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E43D0" w14:textId="77777777" w:rsidR="00587D5B" w:rsidRDefault="00587D5B" w:rsidP="00587D5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Geltendmachung von Inflationsausgleichszahlungen gemäß § 2 und § 3 des</w:t>
      </w:r>
    </w:p>
    <w:p w14:paraId="347C34FE" w14:textId="77777777" w:rsidR="00587D5B" w:rsidRDefault="00587D5B" w:rsidP="00587D5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Tarifvertrags über Sonderzahlungen zur Abmilderung der gestiegenen</w:t>
      </w:r>
    </w:p>
    <w:p w14:paraId="1C09B11E" w14:textId="77777777" w:rsidR="00587D5B" w:rsidRDefault="00587D5B" w:rsidP="00587D5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Verbraucherpreise (</w:t>
      </w:r>
      <w:proofErr w:type="gramStart"/>
      <w:r>
        <w:rPr>
          <w:rFonts w:ascii="Arial-BoldMT" w:hAnsi="Arial-BoldMT" w:cs="Arial-BoldMT"/>
          <w:b/>
          <w:bCs/>
          <w:sz w:val="23"/>
          <w:szCs w:val="23"/>
        </w:rPr>
        <w:t>TV Inflationsausgleich</w:t>
      </w:r>
      <w:proofErr w:type="gramEnd"/>
      <w:r>
        <w:rPr>
          <w:rFonts w:ascii="Arial-BoldMT" w:hAnsi="Arial-BoldMT" w:cs="Arial-BoldMT"/>
          <w:b/>
          <w:bCs/>
          <w:sz w:val="23"/>
          <w:szCs w:val="23"/>
        </w:rPr>
        <w:t>) vom 9. Dezember 2023</w:t>
      </w:r>
    </w:p>
    <w:p w14:paraId="3ADC9242" w14:textId="77777777" w:rsidR="00587D5B" w:rsidRDefault="00587D5B" w:rsidP="00587D5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Sehr geehrte Damen und Herren,</w:t>
      </w:r>
    </w:p>
    <w:p w14:paraId="3AE3B6F5" w14:textId="77777777" w:rsidR="00587D5B" w:rsidRDefault="00587D5B" w:rsidP="00587D5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am 9. Dezember 2023 wurde zwischen der Tarifgemeinschaft deutscher Länder und</w:t>
      </w:r>
    </w:p>
    <w:p w14:paraId="4CEEABB2" w14:textId="77777777" w:rsidR="00587D5B" w:rsidRDefault="00587D5B" w:rsidP="00587D5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dem dbb </w:t>
      </w:r>
      <w:proofErr w:type="spellStart"/>
      <w:r>
        <w:rPr>
          <w:rFonts w:ascii="ArialMT" w:hAnsi="ArialMT" w:cs="ArialMT"/>
          <w:sz w:val="23"/>
          <w:szCs w:val="23"/>
        </w:rPr>
        <w:t>beamtenbund</w:t>
      </w:r>
      <w:proofErr w:type="spellEnd"/>
      <w:r>
        <w:rPr>
          <w:rFonts w:ascii="ArialMT" w:hAnsi="ArialMT" w:cs="ArialMT"/>
          <w:sz w:val="23"/>
          <w:szCs w:val="23"/>
        </w:rPr>
        <w:t xml:space="preserve"> und </w:t>
      </w:r>
      <w:proofErr w:type="spellStart"/>
      <w:r>
        <w:rPr>
          <w:rFonts w:ascii="ArialMT" w:hAnsi="ArialMT" w:cs="ArialMT"/>
          <w:sz w:val="23"/>
          <w:szCs w:val="23"/>
        </w:rPr>
        <w:t>tarifunion</w:t>
      </w:r>
      <w:proofErr w:type="spellEnd"/>
      <w:r>
        <w:rPr>
          <w:rFonts w:ascii="ArialMT" w:hAnsi="ArialMT" w:cs="ArialMT"/>
          <w:sz w:val="23"/>
          <w:szCs w:val="23"/>
        </w:rPr>
        <w:t xml:space="preserve"> der Tarifvertrag über Sonderzahlungen zur</w:t>
      </w:r>
    </w:p>
    <w:p w14:paraId="7B3DAB92" w14:textId="77777777" w:rsidR="00587D5B" w:rsidRDefault="00587D5B" w:rsidP="00587D5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Abmilderung der gestiegenen Verbraucherpreise (</w:t>
      </w:r>
      <w:proofErr w:type="gramStart"/>
      <w:r>
        <w:rPr>
          <w:rFonts w:ascii="ArialMT" w:hAnsi="ArialMT" w:cs="ArialMT"/>
          <w:sz w:val="23"/>
          <w:szCs w:val="23"/>
        </w:rPr>
        <w:t>TV Inflationsausgleich</w:t>
      </w:r>
      <w:proofErr w:type="gramEnd"/>
      <w:r>
        <w:rPr>
          <w:rFonts w:ascii="ArialMT" w:hAnsi="ArialMT" w:cs="ArialMT"/>
          <w:sz w:val="23"/>
          <w:szCs w:val="23"/>
        </w:rPr>
        <w:t>)</w:t>
      </w:r>
    </w:p>
    <w:p w14:paraId="07EBED10" w14:textId="77777777" w:rsidR="00587D5B" w:rsidRDefault="00587D5B" w:rsidP="00587D5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abgeschlossen. Gemäß diesem Tarifvertrag ist ein Bezug der Inflationsausgleichsprämie</w:t>
      </w:r>
    </w:p>
    <w:p w14:paraId="00F23D62" w14:textId="77777777" w:rsidR="00587D5B" w:rsidRDefault="00587D5B" w:rsidP="00587D5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während der Elternzeit ausgeschlossen. Das Arbeitsgericht Essen war mit der</w:t>
      </w:r>
    </w:p>
    <w:p w14:paraId="68297F6A" w14:textId="77777777" w:rsidR="00587D5B" w:rsidRDefault="00587D5B" w:rsidP="00587D5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entsprechenden Regelung des TV Inflationsausgleich zum TVÖD befasst. Gemäß</w:t>
      </w:r>
    </w:p>
    <w:p w14:paraId="1B09E2CC" w14:textId="77777777" w:rsidR="00587D5B" w:rsidRDefault="00587D5B" w:rsidP="00587D5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Entscheidung dieses Gerichts (vgl. Az. 3 Ca 2231/23) verstößt der Ausschluss von</w:t>
      </w:r>
    </w:p>
    <w:p w14:paraId="654E7084" w14:textId="77777777" w:rsidR="00587D5B" w:rsidRDefault="00587D5B" w:rsidP="00587D5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Arbeitnehmern in Elternzeit gegen Art. 3 Abs. 1 GG, sodass dieser Ausschluss nichtig</w:t>
      </w:r>
    </w:p>
    <w:p w14:paraId="0D3F71F1" w14:textId="77777777" w:rsidR="00587D5B" w:rsidRDefault="00587D5B" w:rsidP="00587D5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ist. Diese Entscheidung ist zweifelsohne auf die entsprechende gleichgeartete Regelung</w:t>
      </w:r>
    </w:p>
    <w:p w14:paraId="5602D2F0" w14:textId="77777777" w:rsidR="00587D5B" w:rsidRDefault="00587D5B" w:rsidP="00587D5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des </w:t>
      </w:r>
      <w:proofErr w:type="gramStart"/>
      <w:r>
        <w:rPr>
          <w:rFonts w:ascii="ArialMT" w:hAnsi="ArialMT" w:cs="ArialMT"/>
          <w:sz w:val="23"/>
          <w:szCs w:val="23"/>
        </w:rPr>
        <w:t>TV Inflationsausgleich</w:t>
      </w:r>
      <w:proofErr w:type="gramEnd"/>
      <w:r>
        <w:rPr>
          <w:rFonts w:ascii="ArialMT" w:hAnsi="ArialMT" w:cs="ArialMT"/>
          <w:sz w:val="23"/>
          <w:szCs w:val="23"/>
        </w:rPr>
        <w:t xml:space="preserve"> aus dem Rechtsbereich des TV-L übertragbar.</w:t>
      </w:r>
    </w:p>
    <w:p w14:paraId="0583D38E" w14:textId="35ED8DD5" w:rsidR="00587D5B" w:rsidRDefault="00587D5B" w:rsidP="00587D5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Ich bin seit </w:t>
      </w:r>
      <w:r>
        <w:rPr>
          <w:rFonts w:ascii="ArialMT" w:hAnsi="ArialMT" w:cs="ArialMT"/>
          <w:sz w:val="23"/>
          <w:szCs w:val="23"/>
        </w:rPr>
        <w:t xml:space="preserve">XX </w:t>
      </w:r>
      <w:r>
        <w:rPr>
          <w:rFonts w:ascii="ArialMT" w:hAnsi="ArialMT" w:cs="ArialMT"/>
          <w:sz w:val="23"/>
          <w:szCs w:val="23"/>
        </w:rPr>
        <w:t xml:space="preserve">bis </w:t>
      </w:r>
      <w:r>
        <w:rPr>
          <w:rFonts w:ascii="ArialMT" w:hAnsi="ArialMT" w:cs="ArialMT"/>
          <w:sz w:val="23"/>
          <w:szCs w:val="23"/>
        </w:rPr>
        <w:t>YYY</w:t>
      </w:r>
      <w:r>
        <w:rPr>
          <w:rFonts w:ascii="ArialMT" w:hAnsi="ArialMT" w:cs="ArialMT"/>
          <w:sz w:val="23"/>
          <w:szCs w:val="23"/>
        </w:rPr>
        <w:t xml:space="preserve"> sowie nahtlos ab </w:t>
      </w:r>
      <w:r>
        <w:rPr>
          <w:rFonts w:ascii="ArialMT" w:hAnsi="ArialMT" w:cs="ArialMT"/>
          <w:sz w:val="23"/>
          <w:szCs w:val="23"/>
        </w:rPr>
        <w:t>XXXXX</w:t>
      </w:r>
      <w:r>
        <w:rPr>
          <w:rFonts w:ascii="ArialMT" w:hAnsi="ArialMT" w:cs="ArialMT"/>
          <w:sz w:val="23"/>
          <w:szCs w:val="23"/>
        </w:rPr>
        <w:t xml:space="preserve"> bis</w:t>
      </w:r>
      <w:r>
        <w:rPr>
          <w:rFonts w:ascii="ArialMT" w:hAnsi="ArialMT" w:cs="ArialMT"/>
          <w:sz w:val="23"/>
          <w:szCs w:val="23"/>
        </w:rPr>
        <w:t xml:space="preserve"> </w:t>
      </w:r>
      <w:proofErr w:type="gramStart"/>
      <w:r>
        <w:rPr>
          <w:rFonts w:ascii="ArialMT" w:hAnsi="ArialMT" w:cs="ArialMT"/>
          <w:sz w:val="23"/>
          <w:szCs w:val="23"/>
        </w:rPr>
        <w:t xml:space="preserve">YYYYY </w:t>
      </w:r>
      <w:r>
        <w:rPr>
          <w:rFonts w:ascii="ArialMT" w:hAnsi="ArialMT" w:cs="ArialMT"/>
          <w:sz w:val="23"/>
          <w:szCs w:val="23"/>
        </w:rPr>
        <w:t xml:space="preserve"> in</w:t>
      </w:r>
      <w:proofErr w:type="gramEnd"/>
      <w:r>
        <w:rPr>
          <w:rFonts w:ascii="ArialMT" w:hAnsi="ArialMT" w:cs="ArialMT"/>
          <w:sz w:val="23"/>
          <w:szCs w:val="23"/>
        </w:rPr>
        <w:t xml:space="preserve"> Elternzeit. Vor der Elternzeit habe ich Vollzeit an der FU Berlin gearbeitet.</w:t>
      </w:r>
    </w:p>
    <w:p w14:paraId="2D57ABBB" w14:textId="77777777" w:rsidR="00587D5B" w:rsidRDefault="00587D5B" w:rsidP="00587D5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Entsprechend der bisherigen Auslegung des TV Inflationsausgleich wurden mir bislang</w:t>
      </w:r>
    </w:p>
    <w:p w14:paraId="1763E0CE" w14:textId="77777777" w:rsidR="00587D5B" w:rsidRDefault="00587D5B" w:rsidP="00587D5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weder die einmalige noch die monatlichen Inflationsausgleichszahlungen ausgezahlt.</w:t>
      </w:r>
    </w:p>
    <w:p w14:paraId="6DB3F754" w14:textId="77777777" w:rsidR="00587D5B" w:rsidRDefault="00587D5B" w:rsidP="00587D5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Unter Verweis auf das oben genannte Urteil des Arbeitsgerichts Essen mache ich somit</w:t>
      </w:r>
    </w:p>
    <w:p w14:paraId="2C245012" w14:textId="77777777" w:rsidR="00587D5B" w:rsidRDefault="00587D5B" w:rsidP="00587D5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die Zahlung der vollständigen Inflationsausgleichsprämien i. H. v. 3.000 Euro geltend:</w:t>
      </w:r>
    </w:p>
    <w:p w14:paraId="08209470" w14:textId="77777777" w:rsidR="00587D5B" w:rsidRDefault="00587D5B" w:rsidP="00587D5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1) Die ausstehende Inflationsausgleichs-Einmalzahlung gemäß § 2 TV</w:t>
      </w:r>
    </w:p>
    <w:p w14:paraId="64EB549E" w14:textId="77777777" w:rsidR="00587D5B" w:rsidRDefault="00587D5B" w:rsidP="00587D5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Inflationsausgleich in Höhe von 1.800 Euro</w:t>
      </w:r>
    </w:p>
    <w:p w14:paraId="331A19A0" w14:textId="77777777" w:rsidR="00587D5B" w:rsidRDefault="00587D5B" w:rsidP="00587D5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2) Die ausstehenden Inflationsausgleichs-Monatszahlungen gemäß § 3 TV</w:t>
      </w:r>
    </w:p>
    <w:p w14:paraId="0B55DC01" w14:textId="77777777" w:rsidR="00587D5B" w:rsidRDefault="00587D5B" w:rsidP="00587D5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Inflationsausgleich der Monate Januar bis Mai 2024 in Höhe von 120 Euro</w:t>
      </w:r>
    </w:p>
    <w:p w14:paraId="77E5D3C6" w14:textId="77777777" w:rsidR="00587D5B" w:rsidRDefault="00587D5B" w:rsidP="00587D5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3) Die Inflationsausgleichs-Monatszahlung gemäß § 3 </w:t>
      </w:r>
      <w:proofErr w:type="gramStart"/>
      <w:r>
        <w:rPr>
          <w:rFonts w:ascii="ArialMT" w:hAnsi="ArialMT" w:cs="ArialMT"/>
          <w:sz w:val="23"/>
          <w:szCs w:val="23"/>
        </w:rPr>
        <w:t>TV Inflationsausgleich</w:t>
      </w:r>
      <w:proofErr w:type="gramEnd"/>
      <w:r>
        <w:rPr>
          <w:rFonts w:ascii="ArialMT" w:hAnsi="ArialMT" w:cs="ArialMT"/>
          <w:sz w:val="23"/>
          <w:szCs w:val="23"/>
        </w:rPr>
        <w:t xml:space="preserve"> für den</w:t>
      </w:r>
    </w:p>
    <w:p w14:paraId="46FA42B9" w14:textId="77777777" w:rsidR="00587D5B" w:rsidRDefault="00587D5B" w:rsidP="00587D5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aktuellen Monat Juni 2024 in Höhe von 120 Euro</w:t>
      </w:r>
    </w:p>
    <w:p w14:paraId="09DE8D59" w14:textId="77777777" w:rsidR="00587D5B" w:rsidRDefault="00587D5B" w:rsidP="00587D5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4) Die Inflationsausgleichs-Monatszahlungen gemäß § 3 </w:t>
      </w:r>
      <w:proofErr w:type="gramStart"/>
      <w:r>
        <w:rPr>
          <w:rFonts w:ascii="ArialMT" w:hAnsi="ArialMT" w:cs="ArialMT"/>
          <w:sz w:val="23"/>
          <w:szCs w:val="23"/>
        </w:rPr>
        <w:t>TV Inflationsausgleich</w:t>
      </w:r>
      <w:proofErr w:type="gramEnd"/>
      <w:r>
        <w:rPr>
          <w:rFonts w:ascii="ArialMT" w:hAnsi="ArialMT" w:cs="ArialMT"/>
          <w:sz w:val="23"/>
          <w:szCs w:val="23"/>
        </w:rPr>
        <w:t xml:space="preserve"> für</w:t>
      </w:r>
    </w:p>
    <w:p w14:paraId="39E15684" w14:textId="77777777" w:rsidR="00587D5B" w:rsidRDefault="00587D5B" w:rsidP="00587D5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die kommenden Monate Juli bis Oktober 2024 in Höhe von jeweils 120 Euro</w:t>
      </w:r>
    </w:p>
    <w:p w14:paraId="14C0CEDC" w14:textId="77777777" w:rsidR="00587D5B" w:rsidRDefault="00587D5B" w:rsidP="00587D5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Ich bitte um schriftliche Bestätigung des Eingangs dieses Schreibens (gerne per E-Mail),</w:t>
      </w:r>
    </w:p>
    <w:p w14:paraId="43CC9DA5" w14:textId="77777777" w:rsidR="00587D5B" w:rsidRDefault="00587D5B" w:rsidP="00587D5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Korrektur der Lohnabrechnungen und Auszahlung der fälligen Nachzahlungen bzw. der</w:t>
      </w:r>
    </w:p>
    <w:p w14:paraId="571DB73F" w14:textId="7566EDE1" w:rsidR="00437D68" w:rsidRDefault="00587D5B" w:rsidP="00587D5B">
      <w:pPr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zukünftigen Zahlungen auf das Ihnen bekannte Konto.</w:t>
      </w:r>
    </w:p>
    <w:p w14:paraId="08C0D836" w14:textId="693352AD" w:rsidR="00587D5B" w:rsidRDefault="00587D5B" w:rsidP="00587D5B">
      <w:pPr>
        <w:rPr>
          <w:rFonts w:ascii="ArialMT" w:hAnsi="ArialMT" w:cs="ArialMT"/>
          <w:sz w:val="23"/>
          <w:szCs w:val="23"/>
        </w:rPr>
      </w:pPr>
    </w:p>
    <w:p w14:paraId="70F7A67D" w14:textId="4571E5E4" w:rsidR="00587D5B" w:rsidRDefault="00587D5B" w:rsidP="00587D5B">
      <w:r>
        <w:rPr>
          <w:rFonts w:ascii="ArialMT" w:hAnsi="ArialMT" w:cs="ArialMT"/>
          <w:sz w:val="23"/>
          <w:szCs w:val="23"/>
        </w:rPr>
        <w:t>Unterschrift und Datum</w:t>
      </w:r>
    </w:p>
    <w:sectPr w:rsidR="00587D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D5E68" w14:textId="77777777" w:rsidR="00587D5B" w:rsidRDefault="00587D5B" w:rsidP="00587D5B">
      <w:pPr>
        <w:spacing w:after="0" w:line="240" w:lineRule="auto"/>
      </w:pPr>
      <w:r>
        <w:separator/>
      </w:r>
    </w:p>
  </w:endnote>
  <w:endnote w:type="continuationSeparator" w:id="0">
    <w:p w14:paraId="6752B0D0" w14:textId="77777777" w:rsidR="00587D5B" w:rsidRDefault="00587D5B" w:rsidP="00587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2772F" w14:textId="77777777" w:rsidR="00587D5B" w:rsidRDefault="00587D5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7363" w14:textId="77777777" w:rsidR="00587D5B" w:rsidRDefault="00587D5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4A48E" w14:textId="77777777" w:rsidR="00587D5B" w:rsidRDefault="00587D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1EF54" w14:textId="77777777" w:rsidR="00587D5B" w:rsidRDefault="00587D5B" w:rsidP="00587D5B">
      <w:pPr>
        <w:spacing w:after="0" w:line="240" w:lineRule="auto"/>
      </w:pPr>
      <w:r>
        <w:separator/>
      </w:r>
    </w:p>
  </w:footnote>
  <w:footnote w:type="continuationSeparator" w:id="0">
    <w:p w14:paraId="3E9B0325" w14:textId="77777777" w:rsidR="00587D5B" w:rsidRDefault="00587D5B" w:rsidP="00587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C9B3B" w14:textId="77777777" w:rsidR="00587D5B" w:rsidRDefault="00587D5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51982" w14:textId="2444028B" w:rsidR="00587D5B" w:rsidRDefault="00587D5B">
    <w:pPr>
      <w:pStyle w:val="Kopfzeile"/>
    </w:pPr>
    <w:r>
      <w:t>MUSTER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075AE" w14:textId="77777777" w:rsidR="00587D5B" w:rsidRDefault="00587D5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5B"/>
    <w:rsid w:val="00437D68"/>
    <w:rsid w:val="0058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6DD0"/>
  <w15:chartTrackingRefBased/>
  <w15:docId w15:val="{6CAFDB0D-5DA4-4D9A-8391-1ADC09F6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7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7D5B"/>
  </w:style>
  <w:style w:type="paragraph" w:styleId="Fuzeile">
    <w:name w:val="footer"/>
    <w:basedOn w:val="Standard"/>
    <w:link w:val="FuzeileZchn"/>
    <w:uiPriority w:val="99"/>
    <w:unhideWhenUsed/>
    <w:rsid w:val="00587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7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Hänsel, Gabriele</dc:creator>
  <cp:keywords/>
  <dc:description/>
  <cp:lastModifiedBy>Hänsel, Gabriele</cp:lastModifiedBy>
  <cp:revision>1</cp:revision>
  <dcterms:created xsi:type="dcterms:W3CDTF">2024-06-14T14:04:00Z</dcterms:created>
  <dcterms:modified xsi:type="dcterms:W3CDTF">2024-06-14T14:07:00Z</dcterms:modified>
</cp:coreProperties>
</file>