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C5" w:rsidRPr="006C7DDE" w:rsidRDefault="004278C5" w:rsidP="004278C5">
      <w:pPr>
        <w:pStyle w:val="KeinLeerraum"/>
        <w:jc w:val="center"/>
        <w:rPr>
          <w:rFonts w:ascii="Arial" w:hAnsi="Arial" w:cs="Arial"/>
          <w:b/>
          <w:color w:val="1F497D" w:themeColor="text2"/>
          <w:sz w:val="48"/>
          <w:szCs w:val="48"/>
          <w:lang w:val="en-US" w:eastAsia="de-DE"/>
        </w:rPr>
      </w:pPr>
      <w:r w:rsidRPr="006C7DDE">
        <w:rPr>
          <w:rFonts w:ascii="Arial" w:hAnsi="Arial" w:cs="Arial"/>
          <w:b/>
          <w:color w:val="1F497D" w:themeColor="text2"/>
          <w:sz w:val="48"/>
          <w:szCs w:val="48"/>
          <w:lang w:val="en-US" w:eastAsia="de-DE"/>
        </w:rPr>
        <w:t>Call for Applications</w:t>
      </w:r>
      <w:r>
        <w:rPr>
          <w:rFonts w:ascii="Arial" w:hAnsi="Arial" w:cs="Arial"/>
          <w:b/>
          <w:color w:val="1F497D" w:themeColor="text2"/>
          <w:sz w:val="48"/>
          <w:szCs w:val="48"/>
          <w:lang w:val="en-US" w:eastAsia="de-DE"/>
        </w:rPr>
        <w:t xml:space="preserve"> </w:t>
      </w:r>
    </w:p>
    <w:p w:rsidR="004278C5" w:rsidRPr="001667C2" w:rsidRDefault="004278C5" w:rsidP="004278C5">
      <w:pPr>
        <w:spacing w:after="0" w:line="240" w:lineRule="auto"/>
        <w:jc w:val="center"/>
        <w:outlineLvl w:val="1"/>
        <w:rPr>
          <w:rFonts w:ascii="Arial" w:eastAsia="Times New Roman" w:hAnsi="Arial" w:cs="Arial"/>
          <w:b/>
          <w:bCs/>
          <w:color w:val="1F497D" w:themeColor="text2"/>
          <w:sz w:val="28"/>
          <w:szCs w:val="28"/>
          <w:lang w:val="en-US" w:eastAsia="de-DE"/>
        </w:rPr>
      </w:pPr>
    </w:p>
    <w:p w:rsidR="004278C5" w:rsidRPr="001667C2" w:rsidRDefault="004278C5" w:rsidP="004278C5">
      <w:pPr>
        <w:spacing w:after="0" w:line="240" w:lineRule="auto"/>
        <w:jc w:val="center"/>
        <w:outlineLvl w:val="1"/>
        <w:rPr>
          <w:rFonts w:ascii="Arial" w:eastAsia="Times New Roman" w:hAnsi="Arial" w:cs="Arial"/>
          <w:b/>
          <w:bCs/>
          <w:color w:val="1F497D" w:themeColor="text2"/>
          <w:sz w:val="40"/>
          <w:szCs w:val="40"/>
          <w:lang w:val="en-US" w:eastAsia="de-DE"/>
        </w:rPr>
      </w:pPr>
      <w:r w:rsidRPr="001667C2">
        <w:rPr>
          <w:rFonts w:ascii="Arial" w:eastAsia="Times New Roman" w:hAnsi="Arial" w:cs="Arial"/>
          <w:b/>
          <w:bCs/>
          <w:color w:val="1F497D" w:themeColor="text2"/>
          <w:sz w:val="40"/>
          <w:szCs w:val="40"/>
          <w:lang w:val="en-US" w:eastAsia="de-DE"/>
        </w:rPr>
        <w:t xml:space="preserve">Postdoc Fellowships </w:t>
      </w:r>
      <w:r>
        <w:rPr>
          <w:rFonts w:ascii="Arial" w:eastAsia="Times New Roman" w:hAnsi="Arial" w:cs="Arial"/>
          <w:b/>
          <w:bCs/>
          <w:color w:val="1F497D" w:themeColor="text2"/>
          <w:sz w:val="40"/>
          <w:szCs w:val="40"/>
          <w:lang w:val="en-US" w:eastAsia="de-DE"/>
        </w:rPr>
        <w:t xml:space="preserve">at </w:t>
      </w:r>
      <w:r w:rsidRPr="001667C2">
        <w:rPr>
          <w:rFonts w:ascii="Arial" w:eastAsia="Times New Roman" w:hAnsi="Arial" w:cs="Arial"/>
          <w:b/>
          <w:bCs/>
          <w:color w:val="1F497D" w:themeColor="text2"/>
          <w:sz w:val="40"/>
          <w:szCs w:val="40"/>
          <w:lang w:val="en-US" w:eastAsia="de-DE"/>
        </w:rPr>
        <w:t xml:space="preserve">Freie Universität Berlin </w:t>
      </w:r>
      <w:r>
        <w:rPr>
          <w:rFonts w:ascii="Arial" w:eastAsia="Times New Roman" w:hAnsi="Arial" w:cs="Arial"/>
          <w:b/>
          <w:bCs/>
          <w:color w:val="1F497D" w:themeColor="text2"/>
          <w:sz w:val="40"/>
          <w:szCs w:val="40"/>
          <w:lang w:val="en-US" w:eastAsia="de-DE"/>
        </w:rPr>
        <w:t>in 2015</w:t>
      </w:r>
      <w:r w:rsidRPr="001667C2">
        <w:rPr>
          <w:rFonts w:ascii="Arial" w:eastAsia="Times New Roman" w:hAnsi="Arial" w:cs="Arial"/>
          <w:b/>
          <w:bCs/>
          <w:color w:val="1F497D" w:themeColor="text2"/>
          <w:sz w:val="40"/>
          <w:szCs w:val="40"/>
          <w:lang w:val="en-US" w:eastAsia="de-DE"/>
        </w:rPr>
        <w:t xml:space="preserve"> </w:t>
      </w:r>
    </w:p>
    <w:p w:rsidR="004278C5" w:rsidRDefault="004278C5" w:rsidP="004278C5">
      <w:pPr>
        <w:spacing w:after="0"/>
        <w:rPr>
          <w:rFonts w:ascii="Arial" w:eastAsia="Times New Roman" w:hAnsi="Arial" w:cs="Arial"/>
          <w:lang w:val="en-US" w:eastAsia="de-DE"/>
        </w:rPr>
      </w:pPr>
    </w:p>
    <w:p w:rsidR="004278C5" w:rsidRDefault="004278C5" w:rsidP="004278C5">
      <w:pPr>
        <w:spacing w:after="0"/>
        <w:rPr>
          <w:rFonts w:ascii="Arial" w:eastAsia="Times New Roman" w:hAnsi="Arial" w:cs="Arial"/>
          <w:lang w:val="en-US" w:eastAsia="de-DE"/>
        </w:rPr>
      </w:pPr>
      <w:r>
        <w:rPr>
          <w:rFonts w:ascii="Arial" w:eastAsia="Times New Roman" w:hAnsi="Arial" w:cs="Arial"/>
          <w:lang w:val="en-US" w:eastAsia="de-DE"/>
        </w:rPr>
        <w:t xml:space="preserve">The </w:t>
      </w:r>
      <w:r w:rsidRPr="00414EEA">
        <w:rPr>
          <w:rFonts w:ascii="Arial" w:eastAsia="Times New Roman" w:hAnsi="Arial" w:cs="Arial"/>
          <w:lang w:val="en-US" w:eastAsia="de-DE"/>
        </w:rPr>
        <w:t>“Postdoc International” POINT</w:t>
      </w:r>
      <w:r w:rsidRPr="002E323C">
        <w:rPr>
          <w:rFonts w:ascii="Arial" w:eastAsia="Times New Roman" w:hAnsi="Arial" w:cs="Arial"/>
          <w:lang w:val="en-US" w:eastAsia="de-DE"/>
        </w:rPr>
        <w:t xml:space="preserve"> research fellowship program </w:t>
      </w:r>
      <w:r w:rsidRPr="0058162D">
        <w:rPr>
          <w:rFonts w:ascii="Arial" w:eastAsia="Times New Roman" w:hAnsi="Arial" w:cs="Arial"/>
          <w:lang w:val="en-US" w:eastAsia="de-DE"/>
        </w:rPr>
        <w:t>–</w:t>
      </w:r>
      <w:r w:rsidRPr="002E323C">
        <w:rPr>
          <w:rFonts w:ascii="Arial" w:eastAsia="Times New Roman" w:hAnsi="Arial" w:cs="Arial"/>
          <w:lang w:val="en-US" w:eastAsia="de-DE"/>
        </w:rPr>
        <w:t xml:space="preserve"> co-financed by the German Excellence Initiative and the Marie Curie </w:t>
      </w:r>
      <w:r>
        <w:rPr>
          <w:rFonts w:ascii="Arial" w:eastAsia="Times New Roman" w:hAnsi="Arial" w:cs="Arial"/>
          <w:lang w:val="en-US" w:eastAsia="de-DE"/>
        </w:rPr>
        <w:t>P</w:t>
      </w:r>
      <w:r w:rsidRPr="002E323C">
        <w:rPr>
          <w:rFonts w:ascii="Arial" w:eastAsia="Times New Roman" w:hAnsi="Arial" w:cs="Arial"/>
          <w:lang w:val="en-US" w:eastAsia="de-DE"/>
        </w:rPr>
        <w:t xml:space="preserve">rogram of the European </w:t>
      </w:r>
      <w:r>
        <w:rPr>
          <w:rFonts w:ascii="Arial" w:eastAsia="Times New Roman" w:hAnsi="Arial" w:cs="Arial"/>
          <w:lang w:val="en-US" w:eastAsia="de-DE"/>
        </w:rPr>
        <w:t xml:space="preserve">Commission – </w:t>
      </w:r>
    </w:p>
    <w:p w:rsidR="004278C5" w:rsidRPr="002E323C" w:rsidRDefault="004278C5" w:rsidP="004278C5">
      <w:pPr>
        <w:spacing w:after="0"/>
        <w:rPr>
          <w:rFonts w:ascii="Arial" w:hAnsi="Arial" w:cs="Arial"/>
          <w:lang w:val="en-US"/>
        </w:rPr>
      </w:pPr>
      <w:proofErr w:type="gramStart"/>
      <w:r w:rsidRPr="002E323C">
        <w:rPr>
          <w:rFonts w:ascii="Arial" w:eastAsia="Times New Roman" w:hAnsi="Arial" w:cs="Arial"/>
          <w:lang w:val="en-US" w:eastAsia="de-DE"/>
        </w:rPr>
        <w:t>provide</w:t>
      </w:r>
      <w:r>
        <w:rPr>
          <w:rFonts w:ascii="Arial" w:eastAsia="Times New Roman" w:hAnsi="Arial" w:cs="Arial"/>
          <w:lang w:val="en-US" w:eastAsia="de-DE"/>
        </w:rPr>
        <w:t>s</w:t>
      </w:r>
      <w:proofErr w:type="gramEnd"/>
      <w:r w:rsidRPr="002E323C">
        <w:rPr>
          <w:rFonts w:ascii="Arial" w:eastAsia="Times New Roman" w:hAnsi="Arial" w:cs="Arial"/>
          <w:lang w:val="en-US" w:eastAsia="de-DE"/>
        </w:rPr>
        <w:t xml:space="preserve"> funding for outstanding postdoctoral researchers </w:t>
      </w:r>
      <w:r>
        <w:rPr>
          <w:rFonts w:ascii="Arial" w:eastAsia="Times New Roman" w:hAnsi="Arial" w:cs="Arial"/>
          <w:lang w:val="en-US" w:eastAsia="de-DE"/>
        </w:rPr>
        <w:t xml:space="preserve">from all disciplines </w:t>
      </w:r>
      <w:r w:rsidRPr="002E323C">
        <w:rPr>
          <w:rFonts w:ascii="Arial" w:eastAsia="Times New Roman" w:hAnsi="Arial" w:cs="Arial"/>
          <w:lang w:val="en-US" w:eastAsia="de-DE"/>
        </w:rPr>
        <w:t>to conduct their own research project at Freie Universität Berlin</w:t>
      </w:r>
      <w:r>
        <w:rPr>
          <w:rFonts w:ascii="Arial" w:eastAsia="Times New Roman" w:hAnsi="Arial" w:cs="Arial"/>
          <w:lang w:val="en-US" w:eastAsia="de-DE"/>
        </w:rPr>
        <w:t xml:space="preserve">. </w:t>
      </w:r>
      <w:r w:rsidRPr="002E323C">
        <w:rPr>
          <w:rFonts w:ascii="Arial" w:eastAsia="Times New Roman" w:hAnsi="Arial" w:cs="Arial"/>
          <w:lang w:val="en-US" w:eastAsia="de-DE"/>
        </w:rPr>
        <w:t xml:space="preserve">The aim is to support highly-qualified postdocs with international research experience and </w:t>
      </w:r>
      <w:r>
        <w:rPr>
          <w:rFonts w:ascii="Arial" w:eastAsia="Times New Roman" w:hAnsi="Arial" w:cs="Arial"/>
          <w:lang w:val="en-US" w:eastAsia="de-DE"/>
        </w:rPr>
        <w:t xml:space="preserve">to </w:t>
      </w:r>
      <w:r w:rsidRPr="002E323C">
        <w:rPr>
          <w:rFonts w:ascii="Arial" w:eastAsia="Times New Roman" w:hAnsi="Arial" w:cs="Arial"/>
          <w:lang w:val="en-US" w:eastAsia="de-DE"/>
        </w:rPr>
        <w:t>integrat</w:t>
      </w:r>
      <w:r>
        <w:rPr>
          <w:rFonts w:ascii="Arial" w:eastAsia="Times New Roman" w:hAnsi="Arial" w:cs="Arial"/>
          <w:lang w:val="en-US" w:eastAsia="de-DE"/>
        </w:rPr>
        <w:t>e</w:t>
      </w:r>
      <w:r w:rsidRPr="002E323C">
        <w:rPr>
          <w:rFonts w:ascii="Arial" w:eastAsia="Times New Roman" w:hAnsi="Arial" w:cs="Arial"/>
          <w:lang w:val="en-US" w:eastAsia="de-DE"/>
        </w:rPr>
        <w:t xml:space="preserve"> them into the university’s research networks in an early phase of their career.</w:t>
      </w:r>
      <w:r w:rsidRPr="00A300AC">
        <w:rPr>
          <w:rFonts w:ascii="Arial" w:eastAsia="Times New Roman" w:hAnsi="Arial" w:cs="Arial"/>
          <w:lang w:val="en-US" w:eastAsia="de-DE"/>
        </w:rPr>
        <w:t xml:space="preserve"> </w:t>
      </w:r>
    </w:p>
    <w:p w:rsidR="004278C5" w:rsidRPr="002E323C" w:rsidRDefault="004278C5" w:rsidP="004278C5">
      <w:pPr>
        <w:pStyle w:val="StandardWeb"/>
        <w:spacing w:line="276" w:lineRule="auto"/>
        <w:rPr>
          <w:rFonts w:ascii="Arial" w:hAnsi="Arial" w:cs="Arial"/>
          <w:sz w:val="22"/>
          <w:szCs w:val="22"/>
          <w:lang w:val="en-US"/>
        </w:rPr>
      </w:pPr>
      <w:r w:rsidRPr="002E323C">
        <w:rPr>
          <w:rFonts w:ascii="Arial" w:hAnsi="Arial" w:cs="Arial"/>
          <w:sz w:val="22"/>
          <w:szCs w:val="22"/>
          <w:lang w:val="en-US"/>
        </w:rPr>
        <w:t>The</w:t>
      </w:r>
      <w:r>
        <w:rPr>
          <w:rFonts w:ascii="Arial" w:hAnsi="Arial" w:cs="Arial"/>
          <w:sz w:val="22"/>
          <w:szCs w:val="22"/>
          <w:lang w:val="en-US"/>
        </w:rPr>
        <w:t xml:space="preserve"> POINT</w:t>
      </w:r>
      <w:r w:rsidRPr="002E323C">
        <w:rPr>
          <w:rFonts w:ascii="Arial" w:hAnsi="Arial" w:cs="Arial"/>
          <w:sz w:val="22"/>
          <w:szCs w:val="22"/>
          <w:lang w:val="en-US"/>
        </w:rPr>
        <w:t xml:space="preserve"> program</w:t>
      </w:r>
      <w:r>
        <w:rPr>
          <w:rFonts w:ascii="Arial" w:hAnsi="Arial" w:cs="Arial"/>
          <w:sz w:val="22"/>
          <w:szCs w:val="22"/>
          <w:lang w:val="en-US"/>
        </w:rPr>
        <w:t xml:space="preserve"> wa</w:t>
      </w:r>
      <w:r w:rsidRPr="002E323C">
        <w:rPr>
          <w:rFonts w:ascii="Arial" w:hAnsi="Arial" w:cs="Arial"/>
          <w:sz w:val="22"/>
          <w:szCs w:val="22"/>
          <w:lang w:val="en-US"/>
        </w:rPr>
        <w:t xml:space="preserve">s designed </w:t>
      </w:r>
      <w:r>
        <w:rPr>
          <w:rFonts w:ascii="Arial" w:hAnsi="Arial" w:cs="Arial"/>
          <w:sz w:val="22"/>
          <w:szCs w:val="22"/>
          <w:lang w:val="en-US"/>
        </w:rPr>
        <w:t xml:space="preserve">by Dahlem Research School at Freie Universität Berlin </w:t>
      </w:r>
      <w:r w:rsidRPr="002E323C">
        <w:rPr>
          <w:rFonts w:ascii="Arial" w:hAnsi="Arial" w:cs="Arial"/>
          <w:sz w:val="22"/>
          <w:szCs w:val="22"/>
          <w:lang w:val="en-US"/>
        </w:rPr>
        <w:t xml:space="preserve">to promote the further academic career development through research funding, a tailored qualification program and the opportunity to develop teaching and leadership skills. The program furthermore provides essential professional guidance on preparing </w:t>
      </w:r>
      <w:r>
        <w:rPr>
          <w:rFonts w:ascii="Arial" w:hAnsi="Arial" w:cs="Arial"/>
          <w:sz w:val="22"/>
          <w:szCs w:val="22"/>
          <w:lang w:val="en-US"/>
        </w:rPr>
        <w:t>grant proposals to support POINT f</w:t>
      </w:r>
      <w:r w:rsidRPr="002E323C">
        <w:rPr>
          <w:rFonts w:ascii="Arial" w:hAnsi="Arial" w:cs="Arial"/>
          <w:sz w:val="22"/>
          <w:szCs w:val="22"/>
          <w:lang w:val="en-US"/>
        </w:rPr>
        <w:t>ellows in obtaining funding for follow-up research projects at Freie Universität Berlin.</w:t>
      </w:r>
    </w:p>
    <w:p w:rsidR="004278C5" w:rsidRPr="00ED54BE" w:rsidRDefault="004278C5" w:rsidP="004278C5">
      <w:pPr>
        <w:spacing w:before="100" w:beforeAutospacing="1" w:after="100" w:afterAutospacing="1" w:line="240" w:lineRule="auto"/>
        <w:rPr>
          <w:rFonts w:ascii="Arial" w:eastAsia="Times New Roman" w:hAnsi="Arial" w:cs="Arial"/>
          <w:lang w:val="en-US" w:eastAsia="de-DE"/>
        </w:rPr>
      </w:pPr>
      <w:r w:rsidRPr="00ED54BE">
        <w:rPr>
          <w:rFonts w:ascii="Arial" w:eastAsia="Times New Roman" w:hAnsi="Arial" w:cs="Arial"/>
          <w:lang w:val="en-US" w:eastAsia="de-DE"/>
        </w:rPr>
        <w:t xml:space="preserve">Dahlem Research School offers </w:t>
      </w:r>
    </w:p>
    <w:p w:rsidR="004278C5" w:rsidRPr="001667C2" w:rsidRDefault="004278C5" w:rsidP="004278C5">
      <w:pPr>
        <w:spacing w:beforeAutospacing="1" w:after="100" w:afterAutospacing="1" w:line="240" w:lineRule="auto"/>
        <w:jc w:val="center"/>
        <w:outlineLvl w:val="1"/>
        <w:rPr>
          <w:rFonts w:ascii="Arial" w:eastAsia="Times New Roman" w:hAnsi="Arial" w:cs="Arial"/>
          <w:b/>
          <w:bCs/>
          <w:color w:val="1F497D" w:themeColor="text2"/>
          <w:sz w:val="40"/>
          <w:szCs w:val="40"/>
          <w:lang w:val="en-US" w:eastAsia="de-DE"/>
        </w:rPr>
      </w:pPr>
      <w:r>
        <w:rPr>
          <w:rFonts w:ascii="Arial" w:eastAsia="Times New Roman" w:hAnsi="Arial" w:cs="Arial"/>
          <w:b/>
          <w:bCs/>
          <w:color w:val="1F497D" w:themeColor="text2"/>
          <w:sz w:val="40"/>
          <w:szCs w:val="40"/>
          <w:lang w:val="en-US" w:eastAsia="de-DE"/>
        </w:rPr>
        <w:t>20</w:t>
      </w:r>
      <w:r w:rsidRPr="001667C2">
        <w:rPr>
          <w:rFonts w:ascii="Arial" w:eastAsia="Times New Roman" w:hAnsi="Arial" w:cs="Arial"/>
          <w:b/>
          <w:bCs/>
          <w:color w:val="1F497D" w:themeColor="text2"/>
          <w:sz w:val="40"/>
          <w:szCs w:val="40"/>
          <w:lang w:val="en-US" w:eastAsia="de-DE"/>
        </w:rPr>
        <w:t xml:space="preserve"> </w:t>
      </w:r>
      <w:r>
        <w:rPr>
          <w:rFonts w:ascii="Arial" w:eastAsia="Times New Roman" w:hAnsi="Arial" w:cs="Arial"/>
          <w:b/>
          <w:bCs/>
          <w:color w:val="1F497D" w:themeColor="text2"/>
          <w:sz w:val="40"/>
          <w:szCs w:val="40"/>
          <w:lang w:val="en-US" w:eastAsia="de-DE"/>
        </w:rPr>
        <w:t>Postdoc F</w:t>
      </w:r>
      <w:r w:rsidRPr="001667C2">
        <w:rPr>
          <w:rFonts w:ascii="Arial" w:eastAsia="Times New Roman" w:hAnsi="Arial" w:cs="Arial"/>
          <w:b/>
          <w:bCs/>
          <w:color w:val="1F497D" w:themeColor="text2"/>
          <w:sz w:val="40"/>
          <w:szCs w:val="40"/>
          <w:lang w:val="en-US" w:eastAsia="de-DE"/>
        </w:rPr>
        <w:t>ellowships</w:t>
      </w:r>
      <w:r>
        <w:rPr>
          <w:rFonts w:ascii="Arial" w:eastAsia="Times New Roman" w:hAnsi="Arial" w:cs="Arial"/>
          <w:b/>
          <w:bCs/>
          <w:color w:val="1F497D" w:themeColor="text2"/>
          <w:sz w:val="40"/>
          <w:szCs w:val="40"/>
          <w:lang w:val="en-US" w:eastAsia="de-DE"/>
        </w:rPr>
        <w:t xml:space="preserve">  </w:t>
      </w:r>
    </w:p>
    <w:p w:rsidR="004278C5" w:rsidRDefault="004278C5" w:rsidP="004278C5">
      <w:pPr>
        <w:spacing w:before="100" w:beforeAutospacing="1" w:after="100" w:afterAutospacing="1"/>
        <w:rPr>
          <w:rFonts w:ascii="Arial" w:hAnsi="Arial" w:cs="Arial"/>
          <w:lang w:val="en-US"/>
        </w:rPr>
      </w:pPr>
      <w:r w:rsidRPr="002E323C">
        <w:rPr>
          <w:rFonts w:ascii="Arial" w:eastAsia="Times New Roman" w:hAnsi="Arial" w:cs="Arial"/>
          <w:lang w:val="en-US" w:eastAsia="de-DE"/>
        </w:rPr>
        <w:t xml:space="preserve">Starting in </w:t>
      </w:r>
      <w:r>
        <w:rPr>
          <w:rFonts w:ascii="Arial" w:eastAsia="Times New Roman" w:hAnsi="Arial" w:cs="Arial"/>
          <w:lang w:val="en-US" w:eastAsia="de-DE"/>
        </w:rPr>
        <w:t>January 2015</w:t>
      </w:r>
      <w:r w:rsidRPr="002E323C">
        <w:rPr>
          <w:rFonts w:ascii="Arial" w:eastAsia="Times New Roman" w:hAnsi="Arial" w:cs="Arial"/>
          <w:lang w:val="en-US" w:eastAsia="de-DE"/>
        </w:rPr>
        <w:t xml:space="preserve">, each research fellowship </w:t>
      </w:r>
      <w:r>
        <w:rPr>
          <w:rFonts w:ascii="Arial" w:eastAsia="Times New Roman" w:hAnsi="Arial" w:cs="Arial"/>
          <w:lang w:val="en-US" w:eastAsia="de-DE"/>
        </w:rPr>
        <w:t>will be</w:t>
      </w:r>
      <w:r w:rsidRPr="002E323C">
        <w:rPr>
          <w:rFonts w:ascii="Arial" w:eastAsia="Times New Roman" w:hAnsi="Arial" w:cs="Arial"/>
          <w:lang w:val="en-US" w:eastAsia="de-DE"/>
        </w:rPr>
        <w:t xml:space="preserve"> awarded for 18 months</w:t>
      </w:r>
      <w:r>
        <w:rPr>
          <w:rFonts w:ascii="Arial" w:eastAsia="Times New Roman" w:hAnsi="Arial" w:cs="Arial"/>
          <w:lang w:val="en-US" w:eastAsia="de-DE"/>
        </w:rPr>
        <w:t xml:space="preserve">. </w:t>
      </w:r>
    </w:p>
    <w:p w:rsidR="004278C5" w:rsidRPr="00A300AC" w:rsidRDefault="004278C5" w:rsidP="004278C5">
      <w:pPr>
        <w:spacing w:after="0"/>
        <w:rPr>
          <w:rFonts w:ascii="Arial" w:hAnsi="Arial" w:cs="Arial"/>
          <w:lang w:val="en-US"/>
        </w:rPr>
      </w:pPr>
      <w:r w:rsidRPr="00A300AC">
        <w:rPr>
          <w:rFonts w:ascii="Arial" w:hAnsi="Arial" w:cs="Arial"/>
          <w:lang w:val="en-US"/>
        </w:rPr>
        <w:t xml:space="preserve">The call is open to experienced researchers of all </w:t>
      </w:r>
      <w:r>
        <w:rPr>
          <w:rFonts w:ascii="Arial" w:hAnsi="Arial" w:cs="Arial"/>
          <w:lang w:val="en-US"/>
        </w:rPr>
        <w:t xml:space="preserve">disciplines and all </w:t>
      </w:r>
      <w:r w:rsidRPr="00A300AC">
        <w:rPr>
          <w:rFonts w:ascii="Arial" w:hAnsi="Arial" w:cs="Arial"/>
          <w:lang w:val="en-US"/>
        </w:rPr>
        <w:t>nationalities who</w:t>
      </w:r>
    </w:p>
    <w:p w:rsidR="004278C5" w:rsidRPr="00A300AC" w:rsidRDefault="004278C5" w:rsidP="004278C5">
      <w:pPr>
        <w:pStyle w:val="Listenabsatz"/>
        <w:numPr>
          <w:ilvl w:val="0"/>
          <w:numId w:val="10"/>
        </w:numPr>
        <w:spacing w:after="0"/>
        <w:rPr>
          <w:rFonts w:ascii="Arial" w:hAnsi="Arial" w:cs="Arial"/>
          <w:lang w:val="en-US"/>
        </w:rPr>
      </w:pPr>
      <w:r w:rsidRPr="00A300AC">
        <w:rPr>
          <w:rFonts w:ascii="Arial" w:hAnsi="Arial" w:cs="Arial"/>
          <w:lang w:val="en-US"/>
        </w:rPr>
        <w:t xml:space="preserve">hold a </w:t>
      </w:r>
      <w:r>
        <w:rPr>
          <w:rFonts w:ascii="Arial" w:hAnsi="Arial" w:cs="Arial"/>
          <w:lang w:val="en-US"/>
        </w:rPr>
        <w:t>doctoral degree</w:t>
      </w:r>
      <w:r w:rsidRPr="00A300AC">
        <w:rPr>
          <w:rFonts w:ascii="Arial" w:hAnsi="Arial" w:cs="Arial"/>
          <w:lang w:val="en-US"/>
        </w:rPr>
        <w:t xml:space="preserve"> (the dissertation must be submitted and proof of this must be available by the application deadline)</w:t>
      </w:r>
    </w:p>
    <w:p w:rsidR="004278C5" w:rsidRPr="00A300AC" w:rsidRDefault="004278C5" w:rsidP="004278C5">
      <w:pPr>
        <w:pStyle w:val="Listenabsatz"/>
        <w:numPr>
          <w:ilvl w:val="0"/>
          <w:numId w:val="10"/>
        </w:numPr>
        <w:spacing w:before="100" w:beforeAutospacing="1" w:after="100" w:afterAutospacing="1"/>
        <w:rPr>
          <w:rFonts w:ascii="Arial" w:hAnsi="Arial" w:cs="Arial"/>
          <w:lang w:val="en-US"/>
        </w:rPr>
      </w:pPr>
      <w:r w:rsidRPr="00A300AC">
        <w:rPr>
          <w:rFonts w:ascii="Arial" w:hAnsi="Arial" w:cs="Arial"/>
          <w:lang w:val="en-US"/>
        </w:rPr>
        <w:t xml:space="preserve">completed their </w:t>
      </w:r>
      <w:r>
        <w:rPr>
          <w:rFonts w:ascii="Arial" w:hAnsi="Arial" w:cs="Arial"/>
          <w:lang w:val="en-US"/>
        </w:rPr>
        <w:t>doctoral degree</w:t>
      </w:r>
      <w:r w:rsidRPr="00A300AC">
        <w:rPr>
          <w:rFonts w:ascii="Arial" w:hAnsi="Arial" w:cs="Arial"/>
          <w:lang w:val="en-US"/>
        </w:rPr>
        <w:t xml:space="preserve"> no longer than 6 years before the deadline (starting with the date on the doctoral certificate)</w:t>
      </w:r>
    </w:p>
    <w:p w:rsidR="004278C5" w:rsidRPr="00A300AC" w:rsidRDefault="004278C5" w:rsidP="004278C5">
      <w:pPr>
        <w:pStyle w:val="Listenabsatz"/>
        <w:numPr>
          <w:ilvl w:val="0"/>
          <w:numId w:val="10"/>
        </w:numPr>
        <w:spacing w:before="100" w:beforeAutospacing="1" w:after="100" w:afterAutospacing="1"/>
        <w:rPr>
          <w:rFonts w:ascii="Arial" w:hAnsi="Arial" w:cs="Arial"/>
          <w:lang w:val="en-US"/>
        </w:rPr>
      </w:pPr>
      <w:proofErr w:type="gramStart"/>
      <w:r w:rsidRPr="00A300AC">
        <w:rPr>
          <w:rFonts w:ascii="Arial" w:hAnsi="Arial" w:cs="Arial"/>
          <w:lang w:val="en-US"/>
        </w:rPr>
        <w:t>have</w:t>
      </w:r>
      <w:proofErr w:type="gramEnd"/>
      <w:r w:rsidRPr="00A300AC">
        <w:rPr>
          <w:rFonts w:ascii="Arial" w:hAnsi="Arial" w:cs="Arial"/>
          <w:lang w:val="en-US"/>
        </w:rPr>
        <w:t xml:space="preserve"> not lived in Germany for longer than 12 months during the last 36 months before the deadline</w:t>
      </w:r>
      <w:r>
        <w:rPr>
          <w:rFonts w:ascii="Arial" w:hAnsi="Arial" w:cs="Arial"/>
          <w:lang w:val="en-US"/>
        </w:rPr>
        <w:t>, 4 July 2014</w:t>
      </w:r>
      <w:r w:rsidRPr="00A300AC">
        <w:rPr>
          <w:rFonts w:ascii="Arial" w:hAnsi="Arial" w:cs="Arial"/>
          <w:lang w:val="en-US"/>
        </w:rPr>
        <w:t xml:space="preserve">. </w:t>
      </w:r>
    </w:p>
    <w:p w:rsidR="004278C5" w:rsidRPr="00A300AC" w:rsidRDefault="004278C5" w:rsidP="004278C5">
      <w:pPr>
        <w:spacing w:before="100" w:beforeAutospacing="1" w:after="100" w:afterAutospacing="1"/>
        <w:rPr>
          <w:rFonts w:ascii="Arial" w:hAnsi="Arial" w:cs="Arial"/>
          <w:lang w:val="en-US"/>
        </w:rPr>
      </w:pPr>
      <w:r>
        <w:rPr>
          <w:rFonts w:ascii="Arial" w:hAnsi="Arial" w:cs="Arial"/>
          <w:lang w:val="en-US"/>
        </w:rPr>
        <w:t>Female postdoctoral researchers and r</w:t>
      </w:r>
      <w:r w:rsidRPr="00A300AC">
        <w:rPr>
          <w:rFonts w:ascii="Arial" w:hAnsi="Arial" w:cs="Arial"/>
          <w:lang w:val="en-US"/>
        </w:rPr>
        <w:t>eturnees from phases of international, inter-</w:t>
      </w:r>
      <w:proofErr w:type="spellStart"/>
      <w:r w:rsidRPr="00A300AC">
        <w:rPr>
          <w:rFonts w:ascii="Arial" w:hAnsi="Arial" w:cs="Arial"/>
          <w:lang w:val="en-US"/>
        </w:rPr>
        <w:t>sectoral</w:t>
      </w:r>
      <w:proofErr w:type="spellEnd"/>
      <w:r w:rsidRPr="00A300AC">
        <w:rPr>
          <w:rFonts w:ascii="Arial" w:hAnsi="Arial" w:cs="Arial"/>
          <w:lang w:val="en-US"/>
        </w:rPr>
        <w:t xml:space="preserve"> and/or non-academic mobility (such as researching outside Germany, working for industry or a career break e.g. due to family reasons) are specifically encouraged to apply.</w:t>
      </w:r>
    </w:p>
    <w:p w:rsidR="004278C5" w:rsidRDefault="004278C5" w:rsidP="004278C5">
      <w:pPr>
        <w:spacing w:beforeAutospacing="1" w:after="100" w:afterAutospacing="1" w:line="240" w:lineRule="auto"/>
        <w:jc w:val="center"/>
        <w:outlineLvl w:val="1"/>
        <w:rPr>
          <w:rFonts w:ascii="Arial" w:hAnsi="Arial" w:cs="Arial"/>
          <w:lang w:val="en-US"/>
        </w:rPr>
      </w:pPr>
      <w:r w:rsidRPr="00B7328B">
        <w:rPr>
          <w:rFonts w:ascii="Arial" w:hAnsi="Arial" w:cs="Arial"/>
          <w:b/>
          <w:lang w:val="en-US"/>
        </w:rPr>
        <w:t>Applicants have to submit a project plan</w:t>
      </w:r>
      <w:r w:rsidRPr="00A300AC">
        <w:rPr>
          <w:rFonts w:ascii="Arial" w:hAnsi="Arial" w:cs="Arial"/>
          <w:lang w:val="en-US"/>
        </w:rPr>
        <w:t xml:space="preserve"> </w:t>
      </w:r>
      <w:r w:rsidRPr="00A566C1">
        <w:rPr>
          <w:rFonts w:ascii="Arial" w:hAnsi="Arial" w:cs="Arial"/>
          <w:b/>
          <w:lang w:val="en-US"/>
        </w:rPr>
        <w:t>based around the research fields/ key topics of the participating Excellence Projects or Focus Areas</w:t>
      </w:r>
      <w:r w:rsidRPr="00A300AC">
        <w:rPr>
          <w:rFonts w:ascii="Arial" w:hAnsi="Arial" w:cs="Arial"/>
          <w:lang w:val="en-US"/>
        </w:rPr>
        <w:t xml:space="preserve">. </w:t>
      </w:r>
    </w:p>
    <w:p w:rsidR="00FC79F6" w:rsidRDefault="00FC79F6" w:rsidP="004278C5">
      <w:pPr>
        <w:spacing w:beforeAutospacing="1" w:after="100" w:afterAutospacing="1" w:line="240" w:lineRule="auto"/>
        <w:jc w:val="center"/>
        <w:outlineLvl w:val="1"/>
        <w:rPr>
          <w:rFonts w:ascii="Arial" w:hAnsi="Arial" w:cs="Arial"/>
          <w:lang w:val="en-US"/>
        </w:rPr>
      </w:pPr>
    </w:p>
    <w:p w:rsidR="004278C5" w:rsidRDefault="004278C5" w:rsidP="004278C5">
      <w:pPr>
        <w:spacing w:beforeAutospacing="1" w:after="100" w:afterAutospacing="1" w:line="240" w:lineRule="auto"/>
        <w:jc w:val="center"/>
        <w:outlineLvl w:val="1"/>
        <w:rPr>
          <w:rFonts w:ascii="Arial" w:eastAsia="Times New Roman" w:hAnsi="Arial" w:cs="Arial"/>
          <w:b/>
          <w:bCs/>
          <w:color w:val="1F497D" w:themeColor="text2"/>
          <w:sz w:val="28"/>
          <w:szCs w:val="28"/>
          <w:lang w:val="en-US" w:eastAsia="de-DE"/>
        </w:rPr>
      </w:pPr>
      <w:r w:rsidRPr="00840AE3">
        <w:rPr>
          <w:rFonts w:ascii="Arial" w:eastAsia="Times New Roman" w:hAnsi="Arial" w:cs="Arial"/>
          <w:b/>
          <w:bCs/>
          <w:color w:val="1F497D" w:themeColor="text2"/>
          <w:sz w:val="28"/>
          <w:szCs w:val="28"/>
          <w:lang w:val="en-US" w:eastAsia="de-DE"/>
        </w:rPr>
        <w:t>Deadline for applications: 4 July 2014, 12</w:t>
      </w:r>
      <w:r w:rsidR="006E3743" w:rsidRPr="00840AE3">
        <w:rPr>
          <w:rFonts w:ascii="Arial" w:eastAsia="Times New Roman" w:hAnsi="Arial" w:cs="Arial"/>
          <w:b/>
          <w:bCs/>
          <w:color w:val="1F497D" w:themeColor="text2"/>
          <w:sz w:val="28"/>
          <w:szCs w:val="28"/>
          <w:lang w:val="en-US" w:eastAsia="de-DE"/>
        </w:rPr>
        <w:t>:00</w:t>
      </w:r>
      <w:r w:rsidR="00840AE3" w:rsidRPr="00840AE3">
        <w:rPr>
          <w:rFonts w:ascii="Arial" w:eastAsia="Times New Roman" w:hAnsi="Arial" w:cs="Arial"/>
          <w:b/>
          <w:bCs/>
          <w:color w:val="1F497D" w:themeColor="text2"/>
          <w:sz w:val="28"/>
          <w:szCs w:val="28"/>
          <w:lang w:val="en-US" w:eastAsia="de-DE"/>
        </w:rPr>
        <w:t xml:space="preserve"> noon (Berlin local time)</w:t>
      </w:r>
    </w:p>
    <w:bookmarkStart w:id="0" w:name="_GoBack"/>
    <w:p w:rsidR="00840AE3" w:rsidRPr="002D051D" w:rsidRDefault="002D051D" w:rsidP="002D051D">
      <w:pPr>
        <w:jc w:val="both"/>
        <w:rPr>
          <w:rFonts w:ascii="Arial" w:eastAsia="Times New Roman" w:hAnsi="Arial" w:cs="Arial"/>
          <w:bCs/>
          <w:color w:val="1F497D" w:themeColor="text2"/>
          <w:lang w:val="en-US" w:eastAsia="de-DE"/>
        </w:rPr>
      </w:pPr>
      <w:r>
        <w:rPr>
          <w:rFonts w:ascii="Arial" w:eastAsia="Times New Roman" w:hAnsi="Arial" w:cs="Arial"/>
          <w:bCs/>
          <w:color w:val="1F497D" w:themeColor="text2"/>
          <w:lang w:val="en-US" w:eastAsia="de-DE"/>
        </w:rPr>
        <w:fldChar w:fldCharType="begin"/>
      </w:r>
      <w:r>
        <w:rPr>
          <w:rFonts w:ascii="Arial" w:eastAsia="Times New Roman" w:hAnsi="Arial" w:cs="Arial"/>
          <w:bCs/>
          <w:color w:val="1F497D" w:themeColor="text2"/>
          <w:lang w:val="en-US" w:eastAsia="de-DE"/>
        </w:rPr>
        <w:instrText xml:space="preserve"> HYPERLINK "http://</w:instrText>
      </w:r>
      <w:r w:rsidRPr="002D051D">
        <w:rPr>
          <w:rFonts w:ascii="Arial" w:eastAsia="Times New Roman" w:hAnsi="Arial" w:cs="Arial"/>
          <w:bCs/>
          <w:color w:val="1F497D" w:themeColor="text2"/>
          <w:lang w:val="en-US" w:eastAsia="de-DE"/>
        </w:rPr>
        <w:instrText>www.fu-berlin.de/en/sites/promovieren/drs/drs_fellowship</w:instrText>
      </w:r>
      <w:r>
        <w:rPr>
          <w:rFonts w:ascii="Arial" w:eastAsia="Times New Roman" w:hAnsi="Arial" w:cs="Arial"/>
          <w:bCs/>
          <w:color w:val="1F497D" w:themeColor="text2"/>
          <w:lang w:val="en-US" w:eastAsia="de-DE"/>
        </w:rPr>
        <w:instrText xml:space="preserve">s/incoming_fellowships_call2014" </w:instrText>
      </w:r>
      <w:r>
        <w:rPr>
          <w:rFonts w:ascii="Arial" w:eastAsia="Times New Roman" w:hAnsi="Arial" w:cs="Arial"/>
          <w:bCs/>
          <w:color w:val="1F497D" w:themeColor="text2"/>
          <w:lang w:val="en-US" w:eastAsia="de-DE"/>
        </w:rPr>
        <w:fldChar w:fldCharType="separate"/>
      </w:r>
      <w:r w:rsidRPr="006D4627">
        <w:rPr>
          <w:rStyle w:val="Hyperlink"/>
          <w:rFonts w:ascii="Arial" w:eastAsia="Times New Roman" w:hAnsi="Arial" w:cs="Arial"/>
          <w:bCs/>
          <w:lang w:val="en-US" w:eastAsia="de-DE"/>
        </w:rPr>
        <w:t>www.fu-berlin.de/en/sites/promovieren/drs/drs_fellowships/incoming_fellowships_call2014</w:t>
      </w:r>
      <w:r>
        <w:rPr>
          <w:rFonts w:ascii="Arial" w:eastAsia="Times New Roman" w:hAnsi="Arial" w:cs="Arial"/>
          <w:bCs/>
          <w:color w:val="1F497D" w:themeColor="text2"/>
          <w:lang w:val="en-US" w:eastAsia="de-DE"/>
        </w:rPr>
        <w:fldChar w:fldCharType="end"/>
      </w:r>
      <w:r>
        <w:rPr>
          <w:rFonts w:ascii="Arial" w:eastAsia="Times New Roman" w:hAnsi="Arial" w:cs="Arial"/>
          <w:bCs/>
          <w:color w:val="1F497D" w:themeColor="text2"/>
          <w:lang w:val="en-US" w:eastAsia="de-DE"/>
        </w:rPr>
        <w:t xml:space="preserve"> </w:t>
      </w:r>
      <w:r w:rsidR="00840AE3" w:rsidRPr="002D051D">
        <w:rPr>
          <w:rFonts w:ascii="Arial" w:eastAsia="Times New Roman" w:hAnsi="Arial" w:cs="Arial"/>
          <w:bCs/>
          <w:color w:val="1F497D" w:themeColor="text2"/>
          <w:lang w:val="en-US" w:eastAsia="de-DE"/>
        </w:rPr>
        <w:br w:type="page"/>
      </w:r>
    </w:p>
    <w:bookmarkEnd w:id="0"/>
    <w:p w:rsidR="00840AE3" w:rsidRDefault="00840AE3" w:rsidP="004278C5">
      <w:pPr>
        <w:spacing w:before="100" w:beforeAutospacing="1" w:after="120" w:line="240" w:lineRule="auto"/>
        <w:rPr>
          <w:rFonts w:ascii="Arial" w:eastAsia="Times New Roman" w:hAnsi="Arial" w:cs="Arial"/>
          <w:b/>
          <w:bCs/>
          <w:color w:val="1F497D" w:themeColor="text2"/>
          <w:lang w:val="en-US" w:eastAsia="de-DE"/>
        </w:rPr>
      </w:pPr>
    </w:p>
    <w:p w:rsidR="004278C5" w:rsidRPr="002E323C" w:rsidRDefault="004278C5" w:rsidP="004278C5">
      <w:pPr>
        <w:spacing w:before="100" w:beforeAutospacing="1" w:after="120" w:line="240" w:lineRule="auto"/>
        <w:rPr>
          <w:rFonts w:ascii="Arial" w:eastAsia="Times New Roman" w:hAnsi="Arial" w:cs="Arial"/>
          <w:b/>
          <w:bCs/>
          <w:color w:val="1F497D" w:themeColor="text2"/>
          <w:lang w:val="en-US" w:eastAsia="de-DE"/>
        </w:rPr>
      </w:pPr>
      <w:r w:rsidRPr="002E323C">
        <w:rPr>
          <w:rFonts w:ascii="Arial" w:eastAsia="Times New Roman" w:hAnsi="Arial" w:cs="Arial"/>
          <w:b/>
          <w:bCs/>
          <w:color w:val="1F497D" w:themeColor="text2"/>
          <w:lang w:val="en-US" w:eastAsia="de-DE"/>
        </w:rPr>
        <w:t>Funding</w:t>
      </w:r>
    </w:p>
    <w:p w:rsidR="004278C5" w:rsidRPr="001D1C4D" w:rsidRDefault="004278C5" w:rsidP="004278C5">
      <w:pPr>
        <w:numPr>
          <w:ilvl w:val="0"/>
          <w:numId w:val="8"/>
        </w:numPr>
        <w:spacing w:after="100" w:afterAutospacing="1"/>
        <w:rPr>
          <w:rFonts w:ascii="Arial" w:eastAsia="Times New Roman" w:hAnsi="Arial" w:cs="Arial"/>
          <w:bCs/>
          <w:lang w:val="en-US" w:eastAsia="de-DE"/>
        </w:rPr>
      </w:pPr>
      <w:r w:rsidRPr="001D1C4D">
        <w:rPr>
          <w:rFonts w:ascii="Arial" w:eastAsia="Times New Roman" w:hAnsi="Arial" w:cs="Arial"/>
          <w:bCs/>
          <w:lang w:val="en-US" w:eastAsia="de-DE"/>
        </w:rPr>
        <w:t xml:space="preserve">18 months, starting </w:t>
      </w:r>
      <w:r>
        <w:rPr>
          <w:rFonts w:ascii="Arial" w:eastAsia="Times New Roman" w:hAnsi="Arial" w:cs="Arial"/>
          <w:bCs/>
          <w:lang w:val="en-US" w:eastAsia="de-DE"/>
        </w:rPr>
        <w:t>January 2015</w:t>
      </w:r>
    </w:p>
    <w:p w:rsidR="004278C5" w:rsidRPr="002E323C" w:rsidRDefault="004278C5" w:rsidP="004278C5">
      <w:pPr>
        <w:numPr>
          <w:ilvl w:val="0"/>
          <w:numId w:val="8"/>
        </w:numPr>
        <w:spacing w:before="100" w:beforeAutospacing="1" w:after="100" w:afterAutospacing="1"/>
        <w:rPr>
          <w:rFonts w:ascii="Arial" w:eastAsia="Times New Roman" w:hAnsi="Arial" w:cs="Arial"/>
          <w:lang w:val="en-US" w:eastAsia="de-DE"/>
        </w:rPr>
      </w:pPr>
      <w:r w:rsidRPr="001667C2">
        <w:rPr>
          <w:rFonts w:ascii="Arial" w:eastAsia="Times New Roman" w:hAnsi="Arial" w:cs="Arial"/>
          <w:lang w:val="en-US" w:eastAsia="de-DE"/>
        </w:rPr>
        <w:t>E</w:t>
      </w:r>
      <w:r w:rsidRPr="002E323C">
        <w:rPr>
          <w:rFonts w:ascii="Arial" w:eastAsia="Times New Roman" w:hAnsi="Arial" w:cs="Arial"/>
          <w:lang w:val="en-US" w:eastAsia="de-DE"/>
        </w:rPr>
        <w:t xml:space="preserve">mployment contract </w:t>
      </w:r>
      <w:r>
        <w:rPr>
          <w:rFonts w:ascii="Arial" w:eastAsia="Times New Roman" w:hAnsi="Arial" w:cs="Arial"/>
          <w:lang w:val="en-US" w:eastAsia="de-DE"/>
        </w:rPr>
        <w:t xml:space="preserve">at level </w:t>
      </w:r>
      <w:r w:rsidRPr="002E323C">
        <w:rPr>
          <w:rFonts w:ascii="Arial" w:eastAsia="Times New Roman" w:hAnsi="Arial" w:cs="Arial"/>
          <w:lang w:val="en-US" w:eastAsia="de-DE"/>
        </w:rPr>
        <w:t>TV-L FU E13</w:t>
      </w:r>
      <w:r>
        <w:rPr>
          <w:rFonts w:ascii="Arial" w:eastAsia="Times New Roman" w:hAnsi="Arial" w:cs="Arial"/>
          <w:lang w:val="en-US" w:eastAsia="de-DE"/>
        </w:rPr>
        <w:t xml:space="preserve"> (which refers to </w:t>
      </w:r>
      <w:r w:rsidRPr="002E323C">
        <w:rPr>
          <w:rFonts w:ascii="Arial" w:eastAsia="Times New Roman" w:hAnsi="Arial" w:cs="Arial"/>
          <w:lang w:val="en-US" w:eastAsia="de-DE"/>
        </w:rPr>
        <w:t>the collective agreement for the pub</w:t>
      </w:r>
      <w:r>
        <w:rPr>
          <w:rFonts w:ascii="Arial" w:eastAsia="Times New Roman" w:hAnsi="Arial" w:cs="Arial"/>
          <w:lang w:val="en-US" w:eastAsia="de-DE"/>
        </w:rPr>
        <w:t>lic area of Berlin and translates into</w:t>
      </w:r>
      <w:r w:rsidRPr="002E323C">
        <w:rPr>
          <w:rFonts w:ascii="Arial" w:eastAsia="Times New Roman" w:hAnsi="Arial" w:cs="Arial"/>
          <w:lang w:val="en-US" w:eastAsia="de-DE"/>
        </w:rPr>
        <w:t xml:space="preserve"> </w:t>
      </w:r>
      <w:r>
        <w:rPr>
          <w:rFonts w:ascii="Arial" w:eastAsia="Times New Roman" w:hAnsi="Arial" w:cs="Arial"/>
          <w:lang w:val="en-US" w:eastAsia="de-DE"/>
        </w:rPr>
        <w:t>an annual</w:t>
      </w:r>
      <w:r w:rsidRPr="002E323C">
        <w:rPr>
          <w:rFonts w:ascii="Arial" w:eastAsia="Times New Roman" w:hAnsi="Arial" w:cs="Arial"/>
          <w:lang w:val="en-US" w:eastAsia="de-DE"/>
        </w:rPr>
        <w:t xml:space="preserve"> net salary of</w:t>
      </w:r>
      <w:r>
        <w:rPr>
          <w:rFonts w:ascii="Arial" w:eastAsia="Times New Roman" w:hAnsi="Arial" w:cs="Arial"/>
          <w:lang w:val="en-US" w:eastAsia="de-DE"/>
        </w:rPr>
        <w:t xml:space="preserve"> approx. 26.600 to 34.200 Euro, </w:t>
      </w:r>
      <w:r w:rsidRPr="002E323C">
        <w:rPr>
          <w:rFonts w:ascii="Arial" w:eastAsia="Times New Roman" w:hAnsi="Arial" w:cs="Arial"/>
          <w:lang w:val="en-US" w:eastAsia="de-DE"/>
        </w:rPr>
        <w:t>depending on previous work experience and marital status)</w:t>
      </w:r>
    </w:p>
    <w:p w:rsidR="004278C5" w:rsidRPr="002E323C" w:rsidRDefault="004278C5" w:rsidP="004278C5">
      <w:pPr>
        <w:numPr>
          <w:ilvl w:val="0"/>
          <w:numId w:val="8"/>
        </w:numPr>
        <w:spacing w:before="100" w:beforeAutospacing="1" w:after="100" w:afterAutospacing="1"/>
        <w:rPr>
          <w:rFonts w:ascii="Arial" w:eastAsia="Times New Roman" w:hAnsi="Arial" w:cs="Arial"/>
          <w:lang w:val="en-US" w:eastAsia="de-DE"/>
        </w:rPr>
      </w:pPr>
      <w:r>
        <w:rPr>
          <w:rFonts w:ascii="Arial" w:eastAsia="Times New Roman" w:hAnsi="Arial" w:cs="Arial"/>
          <w:lang w:val="en-US" w:eastAsia="de-DE"/>
        </w:rPr>
        <w:t>S</w:t>
      </w:r>
      <w:r w:rsidRPr="002E323C">
        <w:rPr>
          <w:rFonts w:ascii="Arial" w:eastAsia="Times New Roman" w:hAnsi="Arial" w:cs="Arial"/>
          <w:lang w:val="en-US" w:eastAsia="de-DE"/>
        </w:rPr>
        <w:t xml:space="preserve">ocial security and health insurance </w:t>
      </w:r>
      <w:r>
        <w:rPr>
          <w:rFonts w:ascii="Arial" w:eastAsia="Times New Roman" w:hAnsi="Arial" w:cs="Arial"/>
          <w:lang w:val="en-US" w:eastAsia="de-DE"/>
        </w:rPr>
        <w:t>included</w:t>
      </w:r>
    </w:p>
    <w:p w:rsidR="00840AE3" w:rsidRDefault="00840AE3" w:rsidP="004278C5">
      <w:pPr>
        <w:numPr>
          <w:ilvl w:val="0"/>
          <w:numId w:val="8"/>
        </w:numPr>
        <w:spacing w:before="100" w:beforeAutospacing="1" w:after="100" w:afterAutospacing="1"/>
        <w:rPr>
          <w:rFonts w:ascii="Arial" w:eastAsia="Times New Roman" w:hAnsi="Arial" w:cs="Arial"/>
          <w:lang w:val="en-US" w:eastAsia="de-DE"/>
        </w:rPr>
      </w:pPr>
      <w:r w:rsidRPr="00840AE3">
        <w:rPr>
          <w:rFonts w:ascii="Arial" w:eastAsia="Times New Roman" w:hAnsi="Arial" w:cs="Arial"/>
          <w:lang w:val="en-US" w:eastAsia="de-DE"/>
        </w:rPr>
        <w:t xml:space="preserve">A total research allowance for the duration of the project of 10.800 Euro for </w:t>
      </w:r>
      <w:proofErr w:type="spellStart"/>
      <w:r w:rsidRPr="00840AE3">
        <w:rPr>
          <w:rFonts w:ascii="Arial" w:eastAsia="Times New Roman" w:hAnsi="Arial" w:cs="Arial"/>
          <w:lang w:val="en-US" w:eastAsia="de-DE"/>
        </w:rPr>
        <w:t>non lab</w:t>
      </w:r>
      <w:proofErr w:type="spellEnd"/>
      <w:r w:rsidRPr="00840AE3">
        <w:rPr>
          <w:rFonts w:ascii="Arial" w:eastAsia="Times New Roman" w:hAnsi="Arial" w:cs="Arial"/>
          <w:lang w:val="en-US" w:eastAsia="de-DE"/>
        </w:rPr>
        <w:t>-based/ 16.200 Euro for field trip-based/ 21.600 Euro for lab-based projects</w:t>
      </w:r>
    </w:p>
    <w:p w:rsidR="004278C5" w:rsidRPr="002E323C" w:rsidRDefault="004278C5" w:rsidP="004278C5">
      <w:pPr>
        <w:numPr>
          <w:ilvl w:val="0"/>
          <w:numId w:val="8"/>
        </w:numPr>
        <w:spacing w:before="100" w:beforeAutospacing="1" w:after="100" w:afterAutospacing="1"/>
        <w:rPr>
          <w:rFonts w:ascii="Arial" w:eastAsia="Times New Roman" w:hAnsi="Arial" w:cs="Arial"/>
          <w:lang w:val="en-US" w:eastAsia="de-DE"/>
        </w:rPr>
      </w:pPr>
      <w:r w:rsidRPr="002E323C">
        <w:rPr>
          <w:rFonts w:ascii="Arial" w:eastAsia="Times New Roman" w:hAnsi="Arial" w:cs="Arial"/>
          <w:lang w:val="en-US" w:eastAsia="de-DE"/>
        </w:rPr>
        <w:t>A monthly mobility allowance of 200 Euro and a one-time travel allowance</w:t>
      </w:r>
    </w:p>
    <w:p w:rsidR="004278C5" w:rsidRPr="002E323C" w:rsidRDefault="004278C5" w:rsidP="004278C5">
      <w:pPr>
        <w:spacing w:before="100" w:beforeAutospacing="1" w:after="120" w:line="240" w:lineRule="auto"/>
        <w:rPr>
          <w:rFonts w:ascii="Arial" w:eastAsia="Times New Roman" w:hAnsi="Arial" w:cs="Arial"/>
          <w:b/>
          <w:bCs/>
          <w:color w:val="1F497D" w:themeColor="text2"/>
          <w:lang w:val="en-US" w:eastAsia="de-DE"/>
        </w:rPr>
      </w:pPr>
      <w:r>
        <w:rPr>
          <w:rFonts w:ascii="Arial" w:eastAsia="Times New Roman" w:hAnsi="Arial" w:cs="Arial"/>
          <w:bCs/>
          <w:lang w:val="en-US" w:eastAsia="de-DE"/>
        </w:rPr>
        <w:br/>
      </w:r>
      <w:r w:rsidRPr="002E323C">
        <w:rPr>
          <w:rFonts w:ascii="Arial" w:eastAsia="Times New Roman" w:hAnsi="Arial" w:cs="Arial"/>
          <w:b/>
          <w:bCs/>
          <w:color w:val="1F497D" w:themeColor="text2"/>
          <w:lang w:val="en-US" w:eastAsia="de-DE"/>
        </w:rPr>
        <w:t xml:space="preserve">Selection </w:t>
      </w:r>
    </w:p>
    <w:p w:rsidR="004278C5" w:rsidRPr="001D1C4D" w:rsidRDefault="004278C5" w:rsidP="004278C5">
      <w:pPr>
        <w:rPr>
          <w:rFonts w:ascii="Arial" w:eastAsia="Times New Roman" w:hAnsi="Arial" w:cs="Arial"/>
          <w:bCs/>
          <w:lang w:val="en-US" w:eastAsia="de-DE"/>
        </w:rPr>
      </w:pPr>
      <w:r w:rsidRPr="001D1C4D">
        <w:rPr>
          <w:rFonts w:ascii="Arial" w:eastAsia="Times New Roman" w:hAnsi="Arial" w:cs="Arial"/>
          <w:bCs/>
          <w:lang w:val="en-US" w:eastAsia="de-DE"/>
        </w:rPr>
        <w:t>Fellows are selected in a five-step procedure:</w:t>
      </w:r>
    </w:p>
    <w:p w:rsidR="004278C5" w:rsidRPr="002E323C" w:rsidRDefault="004278C5" w:rsidP="004278C5">
      <w:pPr>
        <w:pStyle w:val="Listenabsatz"/>
        <w:numPr>
          <w:ilvl w:val="0"/>
          <w:numId w:val="12"/>
        </w:numPr>
        <w:spacing w:after="0"/>
        <w:rPr>
          <w:rFonts w:ascii="Arial" w:hAnsi="Arial" w:cs="Arial"/>
          <w:lang w:val="en-US"/>
        </w:rPr>
      </w:pPr>
      <w:r w:rsidRPr="002E323C">
        <w:rPr>
          <w:rFonts w:ascii="Arial" w:hAnsi="Arial" w:cs="Arial"/>
          <w:lang w:val="en-US"/>
        </w:rPr>
        <w:t>Administrative eligibility check</w:t>
      </w:r>
    </w:p>
    <w:p w:rsidR="004278C5" w:rsidRPr="002E323C" w:rsidRDefault="004278C5" w:rsidP="004278C5">
      <w:pPr>
        <w:pStyle w:val="Listenabsatz"/>
        <w:numPr>
          <w:ilvl w:val="0"/>
          <w:numId w:val="12"/>
        </w:numPr>
        <w:spacing w:after="0"/>
        <w:rPr>
          <w:rFonts w:ascii="Arial" w:hAnsi="Arial" w:cs="Arial"/>
          <w:lang w:val="en-US"/>
        </w:rPr>
      </w:pPr>
      <w:r>
        <w:rPr>
          <w:rFonts w:ascii="Arial" w:hAnsi="Arial" w:cs="Arial"/>
          <w:lang w:val="en-US"/>
        </w:rPr>
        <w:t>Feasibility check</w:t>
      </w:r>
    </w:p>
    <w:p w:rsidR="004278C5" w:rsidRPr="002E323C" w:rsidRDefault="004278C5" w:rsidP="004278C5">
      <w:pPr>
        <w:pStyle w:val="Listenabsatz"/>
        <w:numPr>
          <w:ilvl w:val="0"/>
          <w:numId w:val="12"/>
        </w:numPr>
        <w:spacing w:after="0"/>
        <w:rPr>
          <w:rFonts w:ascii="Arial" w:hAnsi="Arial" w:cs="Arial"/>
          <w:lang w:val="en-US"/>
        </w:rPr>
      </w:pPr>
      <w:r>
        <w:rPr>
          <w:rFonts w:ascii="Arial" w:hAnsi="Arial" w:cs="Arial"/>
          <w:lang w:val="en-US"/>
        </w:rPr>
        <w:t>I</w:t>
      </w:r>
      <w:r w:rsidRPr="002E323C">
        <w:rPr>
          <w:rFonts w:ascii="Arial" w:hAnsi="Arial" w:cs="Arial"/>
          <w:lang w:val="en-US"/>
        </w:rPr>
        <w:t>nternational peer review</w:t>
      </w:r>
    </w:p>
    <w:p w:rsidR="004278C5" w:rsidRPr="002E323C" w:rsidRDefault="004278C5" w:rsidP="004278C5">
      <w:pPr>
        <w:pStyle w:val="Listenabsatz"/>
        <w:numPr>
          <w:ilvl w:val="0"/>
          <w:numId w:val="12"/>
        </w:numPr>
        <w:spacing w:after="0"/>
        <w:rPr>
          <w:rFonts w:ascii="Arial" w:hAnsi="Arial" w:cs="Arial"/>
          <w:lang w:val="en-US"/>
        </w:rPr>
      </w:pPr>
      <w:r w:rsidRPr="002E323C">
        <w:rPr>
          <w:rFonts w:ascii="Arial" w:hAnsi="Arial" w:cs="Arial"/>
          <w:lang w:val="en-US"/>
        </w:rPr>
        <w:t>Structured interviews</w:t>
      </w:r>
    </w:p>
    <w:p w:rsidR="004278C5" w:rsidRPr="00D31B8E" w:rsidRDefault="004278C5" w:rsidP="004278C5">
      <w:pPr>
        <w:pStyle w:val="Listenabsatz"/>
        <w:numPr>
          <w:ilvl w:val="0"/>
          <w:numId w:val="12"/>
        </w:numPr>
        <w:spacing w:after="0"/>
        <w:rPr>
          <w:rFonts w:ascii="Arial" w:hAnsi="Arial" w:cs="Arial"/>
          <w:lang w:val="en-US"/>
        </w:rPr>
      </w:pPr>
      <w:r w:rsidRPr="00D31B8E">
        <w:rPr>
          <w:rFonts w:ascii="Arial" w:hAnsi="Arial" w:cs="Arial"/>
          <w:lang w:val="en-US"/>
        </w:rPr>
        <w:t xml:space="preserve">Approval by the University’s Executive Board </w:t>
      </w:r>
    </w:p>
    <w:p w:rsidR="004278C5" w:rsidRPr="002E323C" w:rsidRDefault="004278C5" w:rsidP="004278C5">
      <w:pPr>
        <w:rPr>
          <w:rFonts w:ascii="Arial" w:hAnsi="Arial" w:cs="Arial"/>
          <w:lang w:val="en-US"/>
        </w:rPr>
      </w:pPr>
      <w:r>
        <w:rPr>
          <w:rFonts w:ascii="Arial" w:hAnsi="Arial" w:cs="Arial"/>
          <w:lang w:val="en-US"/>
        </w:rPr>
        <w:br/>
      </w:r>
      <w:r w:rsidRPr="002E323C">
        <w:rPr>
          <w:rFonts w:ascii="Arial" w:hAnsi="Arial" w:cs="Arial"/>
          <w:lang w:val="en-US"/>
        </w:rPr>
        <w:t xml:space="preserve">Each phase must be passed successfully to proceed to the next. Candidates will receive an identification code which will allow anonymized results of each selection phase to be published on a secure website with limited access. After completion of </w:t>
      </w:r>
      <w:r w:rsidR="00840AE3">
        <w:rPr>
          <w:rFonts w:ascii="Arial" w:hAnsi="Arial" w:cs="Arial"/>
          <w:lang w:val="en-US"/>
        </w:rPr>
        <w:t>each phase</w:t>
      </w:r>
      <w:r w:rsidRPr="002E323C">
        <w:rPr>
          <w:rFonts w:ascii="Arial" w:hAnsi="Arial" w:cs="Arial"/>
          <w:lang w:val="en-US"/>
        </w:rPr>
        <w:t xml:space="preserve">, </w:t>
      </w:r>
      <w:r w:rsidR="00840AE3">
        <w:rPr>
          <w:rFonts w:ascii="Arial" w:hAnsi="Arial" w:cs="Arial"/>
          <w:lang w:val="en-US"/>
        </w:rPr>
        <w:t xml:space="preserve">applicants will </w:t>
      </w:r>
      <w:r w:rsidRPr="002E323C">
        <w:rPr>
          <w:rFonts w:ascii="Arial" w:hAnsi="Arial" w:cs="Arial"/>
          <w:lang w:val="en-US"/>
        </w:rPr>
        <w:t xml:space="preserve">be notified by e-mail each time new </w:t>
      </w:r>
      <w:r>
        <w:rPr>
          <w:rFonts w:ascii="Arial" w:hAnsi="Arial" w:cs="Arial"/>
          <w:lang w:val="en-US"/>
        </w:rPr>
        <w:t xml:space="preserve">selection </w:t>
      </w:r>
      <w:r w:rsidRPr="002E323C">
        <w:rPr>
          <w:rFonts w:ascii="Arial" w:hAnsi="Arial" w:cs="Arial"/>
          <w:lang w:val="en-US"/>
        </w:rPr>
        <w:t xml:space="preserve">results are announced. </w:t>
      </w:r>
    </w:p>
    <w:p w:rsidR="004278C5" w:rsidRDefault="004278C5" w:rsidP="004278C5">
      <w:pPr>
        <w:spacing w:before="100" w:beforeAutospacing="1" w:after="120" w:line="240" w:lineRule="auto"/>
        <w:rPr>
          <w:rFonts w:ascii="Arial" w:eastAsia="Times New Roman" w:hAnsi="Arial" w:cs="Arial"/>
          <w:b/>
          <w:bCs/>
          <w:color w:val="1F497D" w:themeColor="text2"/>
          <w:lang w:val="en-US" w:eastAsia="de-DE"/>
        </w:rPr>
      </w:pPr>
      <w:r>
        <w:rPr>
          <w:rFonts w:ascii="Arial" w:eastAsia="Times New Roman" w:hAnsi="Arial" w:cs="Arial"/>
          <w:b/>
          <w:bCs/>
          <w:color w:val="1F497D" w:themeColor="text2"/>
          <w:lang w:val="en-US" w:eastAsia="de-DE"/>
        </w:rPr>
        <w:br/>
        <w:t xml:space="preserve">Application </w:t>
      </w:r>
    </w:p>
    <w:p w:rsidR="004278C5" w:rsidRDefault="004278C5" w:rsidP="004278C5">
      <w:pPr>
        <w:spacing w:after="0"/>
        <w:rPr>
          <w:rFonts w:ascii="Arial" w:hAnsi="Arial" w:cs="Arial"/>
          <w:lang w:val="en-US"/>
        </w:rPr>
      </w:pPr>
      <w:r>
        <w:rPr>
          <w:rFonts w:ascii="Arial" w:eastAsia="Times New Roman" w:hAnsi="Arial" w:cs="Arial"/>
          <w:bCs/>
          <w:lang w:val="en-US" w:eastAsia="de-DE"/>
        </w:rPr>
        <w:t xml:space="preserve">To apply, candidates need to </w:t>
      </w:r>
      <w:r w:rsidRPr="00DC2CD8">
        <w:rPr>
          <w:rFonts w:ascii="Arial" w:eastAsia="Times New Roman" w:hAnsi="Arial" w:cs="Arial"/>
          <w:bCs/>
          <w:lang w:val="en-US" w:eastAsia="de-DE"/>
        </w:rPr>
        <w:t xml:space="preserve">register </w:t>
      </w:r>
      <w:r>
        <w:rPr>
          <w:rFonts w:ascii="Arial" w:eastAsia="Times New Roman" w:hAnsi="Arial" w:cs="Arial"/>
          <w:bCs/>
          <w:lang w:val="en-US" w:eastAsia="de-DE"/>
        </w:rPr>
        <w:t>with</w:t>
      </w:r>
      <w:r w:rsidRPr="00DC2CD8">
        <w:rPr>
          <w:rFonts w:ascii="Arial" w:eastAsia="Times New Roman" w:hAnsi="Arial" w:cs="Arial"/>
          <w:bCs/>
          <w:lang w:val="en-US" w:eastAsia="de-DE"/>
        </w:rPr>
        <w:t xml:space="preserve"> the DRS online application platform</w:t>
      </w:r>
      <w:r>
        <w:rPr>
          <w:rFonts w:ascii="Arial" w:eastAsia="Times New Roman" w:hAnsi="Arial" w:cs="Arial"/>
          <w:bCs/>
          <w:lang w:val="en-US" w:eastAsia="de-DE"/>
        </w:rPr>
        <w:t xml:space="preserve"> (on the </w:t>
      </w:r>
      <w:hyperlink r:id="rId7" w:history="1">
        <w:r w:rsidRPr="007E0B22">
          <w:rPr>
            <w:rStyle w:val="Hyperlink"/>
            <w:rFonts w:ascii="Arial" w:hAnsi="Arial" w:cs="Arial"/>
            <w:lang w:val="en-US"/>
          </w:rPr>
          <w:t>DRS web</w:t>
        </w:r>
        <w:r w:rsidR="007E0B22" w:rsidRPr="007E0B22">
          <w:rPr>
            <w:rStyle w:val="Hyperlink"/>
            <w:rFonts w:ascii="Arial" w:hAnsi="Arial" w:cs="Arial"/>
            <w:lang w:val="en-US"/>
          </w:rPr>
          <w:t>site</w:t>
        </w:r>
      </w:hyperlink>
      <w:r>
        <w:rPr>
          <w:rFonts w:ascii="Arial" w:eastAsia="Times New Roman" w:hAnsi="Arial" w:cs="Arial"/>
          <w:bCs/>
          <w:lang w:val="en-US" w:eastAsia="de-DE"/>
        </w:rPr>
        <w:t>)</w:t>
      </w:r>
      <w:r w:rsidRPr="00DC2CD8">
        <w:rPr>
          <w:rFonts w:ascii="Arial" w:eastAsia="Times New Roman" w:hAnsi="Arial" w:cs="Arial"/>
          <w:bCs/>
          <w:lang w:val="en-US" w:eastAsia="de-DE"/>
        </w:rPr>
        <w:t xml:space="preserve">. Once registered, </w:t>
      </w:r>
      <w:r>
        <w:rPr>
          <w:rFonts w:ascii="Arial" w:eastAsia="Times New Roman" w:hAnsi="Arial" w:cs="Arial"/>
          <w:bCs/>
          <w:lang w:val="en-US" w:eastAsia="de-DE"/>
        </w:rPr>
        <w:t>they should</w:t>
      </w:r>
      <w:r w:rsidRPr="00DC2CD8">
        <w:rPr>
          <w:rFonts w:ascii="Arial" w:eastAsia="Times New Roman" w:hAnsi="Arial" w:cs="Arial"/>
          <w:bCs/>
          <w:lang w:val="en-US" w:eastAsia="de-DE"/>
        </w:rPr>
        <w:t xml:space="preserve"> fill out the online application </w:t>
      </w:r>
      <w:r>
        <w:rPr>
          <w:rFonts w:ascii="Arial" w:eastAsia="Times New Roman" w:hAnsi="Arial" w:cs="Arial"/>
          <w:bCs/>
          <w:lang w:val="en-US" w:eastAsia="de-DE"/>
        </w:rPr>
        <w:t xml:space="preserve">form </w:t>
      </w:r>
      <w:r w:rsidRPr="00DC2CD8">
        <w:rPr>
          <w:rFonts w:ascii="Arial" w:eastAsia="Times New Roman" w:hAnsi="Arial" w:cs="Arial"/>
          <w:bCs/>
          <w:lang w:val="en-US" w:eastAsia="de-DE"/>
        </w:rPr>
        <w:t>and upload all required documents.</w:t>
      </w:r>
      <w:r>
        <w:rPr>
          <w:rFonts w:ascii="Arial" w:hAnsi="Arial" w:cs="Arial"/>
          <w:lang w:val="en-US"/>
        </w:rPr>
        <w:t xml:space="preserve"> I</w:t>
      </w:r>
      <w:r w:rsidRPr="002E323C">
        <w:rPr>
          <w:rFonts w:ascii="Arial" w:hAnsi="Arial" w:cs="Arial"/>
          <w:lang w:val="en-US"/>
        </w:rPr>
        <w:t xml:space="preserve">ncomplete applications and applications submitted after the deadline will not be considered. </w:t>
      </w:r>
    </w:p>
    <w:p w:rsidR="00FC79F6" w:rsidRDefault="004278C5" w:rsidP="00FC79F6">
      <w:pPr>
        <w:spacing w:before="100" w:beforeAutospacing="1" w:after="100" w:afterAutospacing="1" w:line="240" w:lineRule="auto"/>
        <w:rPr>
          <w:rFonts w:ascii="Arial" w:eastAsia="Times New Roman" w:hAnsi="Arial" w:cs="Arial"/>
          <w:b/>
          <w:bCs/>
          <w:lang w:val="en-US" w:eastAsia="de-DE"/>
        </w:rPr>
      </w:pPr>
      <w:r w:rsidRPr="001D1C4D">
        <w:rPr>
          <w:rFonts w:ascii="Arial" w:eastAsia="Times New Roman" w:hAnsi="Arial" w:cs="Arial"/>
          <w:b/>
          <w:bCs/>
          <w:lang w:val="en-US" w:eastAsia="de-DE"/>
        </w:rPr>
        <w:t xml:space="preserve">For further application details please visit the </w:t>
      </w:r>
      <w:hyperlink r:id="rId8" w:history="1">
        <w:r w:rsidR="007E0B22" w:rsidRPr="00956423">
          <w:rPr>
            <w:rStyle w:val="Hyperlink"/>
            <w:rFonts w:ascii="Arial" w:hAnsi="Arial" w:cs="Arial"/>
            <w:b/>
            <w:lang w:val="en-US"/>
          </w:rPr>
          <w:t>DRS website</w:t>
        </w:r>
      </w:hyperlink>
      <w:r w:rsidRPr="001D1C4D">
        <w:rPr>
          <w:rFonts w:ascii="Arial" w:eastAsia="Times New Roman" w:hAnsi="Arial" w:cs="Arial"/>
          <w:b/>
          <w:bCs/>
          <w:lang w:val="en-US" w:eastAsia="de-DE"/>
        </w:rPr>
        <w:t>.</w:t>
      </w:r>
    </w:p>
    <w:p w:rsidR="004278C5" w:rsidRPr="00FC79F6" w:rsidRDefault="004278C5" w:rsidP="00FC79F6">
      <w:pPr>
        <w:spacing w:before="100" w:beforeAutospacing="1" w:after="120" w:line="240" w:lineRule="auto"/>
        <w:rPr>
          <w:rFonts w:ascii="Arial" w:eastAsia="Times New Roman" w:hAnsi="Arial" w:cs="Arial"/>
          <w:b/>
          <w:bCs/>
          <w:color w:val="1F497D" w:themeColor="text2"/>
          <w:lang w:val="en-US" w:eastAsia="de-DE"/>
        </w:rPr>
      </w:pPr>
      <w:r>
        <w:rPr>
          <w:rFonts w:ascii="Arial" w:eastAsia="Times New Roman" w:hAnsi="Arial" w:cs="Arial"/>
          <w:b/>
          <w:bCs/>
          <w:color w:val="1F497D" w:themeColor="text2"/>
          <w:sz w:val="20"/>
          <w:szCs w:val="20"/>
          <w:lang w:val="en-US" w:eastAsia="de-DE"/>
        </w:rPr>
        <w:br/>
      </w:r>
      <w:r w:rsidRPr="00C2239D">
        <w:rPr>
          <w:rFonts w:ascii="Arial" w:eastAsia="Times New Roman" w:hAnsi="Arial" w:cs="Arial"/>
          <w:b/>
          <w:bCs/>
          <w:color w:val="1F497D" w:themeColor="text2"/>
          <w:lang w:val="en-US" w:eastAsia="de-DE"/>
        </w:rPr>
        <w:t>Contact</w:t>
      </w:r>
      <w:r>
        <w:rPr>
          <w:rFonts w:ascii="Arial" w:eastAsia="Times New Roman" w:hAnsi="Arial" w:cs="Arial"/>
          <w:b/>
          <w:bCs/>
          <w:color w:val="1F497D" w:themeColor="text2"/>
          <w:lang w:val="en-US" w:eastAsia="de-DE"/>
        </w:rPr>
        <w:t>s</w:t>
      </w:r>
    </w:p>
    <w:p w:rsidR="004278C5" w:rsidRDefault="004278C5" w:rsidP="004278C5">
      <w:pPr>
        <w:spacing w:after="0" w:line="240" w:lineRule="auto"/>
        <w:rPr>
          <w:rFonts w:ascii="Arial" w:eastAsia="Times New Roman" w:hAnsi="Arial" w:cs="Arial"/>
          <w:bCs/>
          <w:lang w:val="en-US" w:eastAsia="de-DE"/>
        </w:rPr>
      </w:pPr>
      <w:r w:rsidRPr="00040FDC">
        <w:rPr>
          <w:rFonts w:ascii="Arial" w:eastAsia="Times New Roman" w:hAnsi="Arial" w:cs="Arial"/>
          <w:bCs/>
          <w:lang w:val="en-US" w:eastAsia="de-DE"/>
        </w:rPr>
        <w:t xml:space="preserve">Dahlem Research School Fellowship Team: </w:t>
      </w:r>
    </w:p>
    <w:p w:rsidR="004278C5" w:rsidRPr="00040FDC" w:rsidRDefault="002D051D" w:rsidP="004278C5">
      <w:pPr>
        <w:spacing w:after="0" w:line="240" w:lineRule="auto"/>
        <w:rPr>
          <w:rFonts w:ascii="Arial" w:eastAsia="Times New Roman" w:hAnsi="Arial" w:cs="Arial"/>
          <w:bCs/>
          <w:lang w:val="en-US" w:eastAsia="de-DE"/>
        </w:rPr>
      </w:pPr>
      <w:hyperlink r:id="rId9" w:history="1">
        <w:r w:rsidR="004278C5" w:rsidRPr="00040FDC">
          <w:rPr>
            <w:rStyle w:val="Hyperlink"/>
            <w:rFonts w:ascii="Arial" w:eastAsia="Times New Roman" w:hAnsi="Arial" w:cs="Arial"/>
            <w:bCs/>
            <w:lang w:val="en-US" w:eastAsia="de-DE"/>
          </w:rPr>
          <w:t>fellowship-drs@fu-berlin.de</w:t>
        </w:r>
      </w:hyperlink>
    </w:p>
    <w:p w:rsidR="004D3C71" w:rsidRDefault="002D051D" w:rsidP="004278C5">
      <w:pPr>
        <w:rPr>
          <w:rFonts w:ascii="Arial" w:hAnsi="Arial" w:cs="Arial"/>
          <w:lang w:val="en-US"/>
        </w:rPr>
      </w:pPr>
      <w:hyperlink r:id="rId10" w:history="1">
        <w:r w:rsidR="004278C5" w:rsidRPr="004B536D">
          <w:rPr>
            <w:rStyle w:val="Hyperlink"/>
            <w:rFonts w:ascii="Arial" w:hAnsi="Arial" w:cs="Arial"/>
            <w:lang w:val="en-US"/>
          </w:rPr>
          <w:t>www.fu-berlin.de/en/drs/drs_fellowships</w:t>
        </w:r>
      </w:hyperlink>
      <w:r w:rsidR="004278C5">
        <w:rPr>
          <w:rFonts w:ascii="Arial" w:hAnsi="Arial" w:cs="Arial"/>
          <w:lang w:val="en-US"/>
        </w:rPr>
        <w:t xml:space="preserve"> </w:t>
      </w:r>
    </w:p>
    <w:p w:rsidR="004D3C71" w:rsidRDefault="004D3C71">
      <w:pPr>
        <w:rPr>
          <w:rFonts w:ascii="Arial" w:hAnsi="Arial" w:cs="Arial"/>
          <w:lang w:val="en-US"/>
        </w:rPr>
      </w:pPr>
      <w:r>
        <w:rPr>
          <w:rFonts w:ascii="Arial" w:hAnsi="Arial" w:cs="Arial"/>
          <w:lang w:val="en-US"/>
        </w:rPr>
        <w:br w:type="page"/>
      </w:r>
    </w:p>
    <w:p w:rsidR="007E0B22" w:rsidRDefault="007E0B22" w:rsidP="004D3C71">
      <w:pPr>
        <w:rPr>
          <w:rFonts w:ascii="Arial" w:hAnsi="Arial" w:cs="Arial"/>
          <w:b/>
          <w:color w:val="1F497D" w:themeColor="text2"/>
          <w:sz w:val="36"/>
          <w:szCs w:val="36"/>
          <w:lang w:val="en-US"/>
        </w:rPr>
      </w:pPr>
    </w:p>
    <w:p w:rsidR="004D3C71" w:rsidRPr="00EE493E" w:rsidRDefault="004D3C71" w:rsidP="004D3C71">
      <w:pPr>
        <w:rPr>
          <w:rFonts w:ascii="Arial" w:hAnsi="Arial" w:cs="Arial"/>
          <w:b/>
          <w:color w:val="1F497D" w:themeColor="text2"/>
          <w:sz w:val="36"/>
          <w:szCs w:val="36"/>
          <w:lang w:val="en-US"/>
        </w:rPr>
      </w:pPr>
      <w:r w:rsidRPr="00EE493E">
        <w:rPr>
          <w:rFonts w:ascii="Arial" w:hAnsi="Arial" w:cs="Arial"/>
          <w:b/>
          <w:color w:val="1F497D" w:themeColor="text2"/>
          <w:sz w:val="36"/>
          <w:szCs w:val="36"/>
          <w:lang w:val="en-US"/>
        </w:rPr>
        <w:t xml:space="preserve">Participating Excellence Projects and Focus Areas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4D3C71" w:rsidRPr="007E0B22" w:rsidTr="007E0B22">
        <w:tc>
          <w:tcPr>
            <w:tcW w:w="9060" w:type="dxa"/>
          </w:tcPr>
          <w:p w:rsidR="004D3C71" w:rsidRPr="0091249E" w:rsidRDefault="004D3C71" w:rsidP="0049160B">
            <w:pPr>
              <w:rPr>
                <w:rFonts w:ascii="Arial" w:hAnsi="Arial" w:cs="Arial"/>
                <w:b/>
                <w:i/>
                <w:color w:val="1F497D" w:themeColor="text2"/>
                <w:lang w:val="en-US"/>
              </w:rPr>
            </w:pPr>
          </w:p>
        </w:tc>
      </w:tr>
      <w:tr w:rsidR="004D3C71" w:rsidRPr="0091249E" w:rsidTr="007E0B22">
        <w:tc>
          <w:tcPr>
            <w:tcW w:w="9060" w:type="dxa"/>
            <w:shd w:val="clear" w:color="auto" w:fill="BFBFBF" w:themeFill="background1" w:themeFillShade="BF"/>
          </w:tcPr>
          <w:p w:rsidR="004D3C71" w:rsidRPr="0091249E" w:rsidRDefault="004D3C71" w:rsidP="0049160B">
            <w:pPr>
              <w:rPr>
                <w:rFonts w:ascii="Arial" w:hAnsi="Arial" w:cs="Arial"/>
                <w:b/>
                <w:i/>
                <w:color w:val="1F497D" w:themeColor="text2"/>
                <w:sz w:val="28"/>
                <w:szCs w:val="28"/>
                <w:lang w:val="en-US"/>
              </w:rPr>
            </w:pPr>
            <w:r w:rsidRPr="0091249E">
              <w:rPr>
                <w:rFonts w:ascii="Arial" w:hAnsi="Arial" w:cs="Arial"/>
                <w:b/>
                <w:i/>
                <w:color w:val="1F497D" w:themeColor="text2"/>
                <w:sz w:val="28"/>
                <w:szCs w:val="28"/>
                <w:lang w:val="en-US"/>
              </w:rPr>
              <w:t>Humanities and Social Sciences</w:t>
            </w:r>
          </w:p>
        </w:tc>
      </w:tr>
      <w:tr w:rsidR="004D3C71" w:rsidRPr="0091249E" w:rsidTr="007E0B22">
        <w:tc>
          <w:tcPr>
            <w:tcW w:w="9060" w:type="dxa"/>
            <w:tcBorders>
              <w:bottom w:val="single" w:sz="4" w:space="0" w:color="BFBFBF" w:themeColor="background1" w:themeShade="BF"/>
            </w:tcBorders>
          </w:tcPr>
          <w:p w:rsidR="004D3C71" w:rsidRPr="0091249E" w:rsidRDefault="004D3C71" w:rsidP="0049160B">
            <w:pPr>
              <w:rPr>
                <w:rFonts w:ascii="Arial" w:hAnsi="Arial" w:cs="Arial"/>
                <w:b/>
                <w:i/>
                <w:color w:val="1F497D" w:themeColor="text2"/>
                <w:lang w:val="en-US"/>
              </w:rPr>
            </w:pPr>
          </w:p>
        </w:tc>
      </w:tr>
      <w:tr w:rsidR="004D3C71" w:rsidRPr="004D3C71" w:rsidTr="007E0B22">
        <w:trPr>
          <w:trHeight w:val="1285"/>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D3C71" w:rsidRPr="007E0B22" w:rsidRDefault="004D3C71" w:rsidP="0049160B">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Berlin Graduate School Muslim Cultures and Societies (BGSMCS)</w:t>
            </w:r>
          </w:p>
          <w:p w:rsidR="004D3C71" w:rsidRPr="007E0B22" w:rsidRDefault="004D3C71" w:rsidP="0049160B">
            <w:pPr>
              <w:rPr>
                <w:rFonts w:ascii="Arial" w:hAnsi="Arial" w:cs="Arial"/>
                <w:sz w:val="20"/>
                <w:szCs w:val="20"/>
                <w:lang w:val="en-US"/>
              </w:rPr>
            </w:pPr>
            <w:r w:rsidRPr="007E0B22">
              <w:rPr>
                <w:rFonts w:ascii="Arial" w:hAnsi="Arial" w:cs="Arial"/>
                <w:sz w:val="20"/>
                <w:szCs w:val="20"/>
                <w:lang w:val="en-US"/>
              </w:rPr>
              <w:t>Research fields: Muslim societies in the Middle East, Africa, and Asia, as well as Muslim communiti</w:t>
            </w:r>
            <w:r w:rsidR="00153241" w:rsidRPr="007E0B22">
              <w:rPr>
                <w:rFonts w:ascii="Arial" w:hAnsi="Arial" w:cs="Arial"/>
                <w:sz w:val="20"/>
                <w:szCs w:val="20"/>
                <w:lang w:val="en-US"/>
              </w:rPr>
              <w:t>es in Europe and North America.</w:t>
            </w:r>
          </w:p>
          <w:p w:rsidR="00153241" w:rsidRPr="007E0B22" w:rsidRDefault="00153241" w:rsidP="0049160B">
            <w:pPr>
              <w:rPr>
                <w:rFonts w:ascii="Arial" w:hAnsi="Arial" w:cs="Arial"/>
                <w:sz w:val="20"/>
                <w:szCs w:val="20"/>
                <w:lang w:val="en-US"/>
              </w:rPr>
            </w:pPr>
          </w:p>
          <w:p w:rsidR="004D3C71" w:rsidRPr="0091249E" w:rsidRDefault="004D3C71" w:rsidP="00153241">
            <w:pPr>
              <w:rPr>
                <w:rFonts w:ascii="Arial" w:eastAsia="Times New Roman" w:hAnsi="Arial" w:cs="Arial"/>
                <w:b/>
                <w:bCs/>
                <w:color w:val="1F497D" w:themeColor="text2"/>
                <w:lang w:val="en-US" w:eastAsia="de-DE"/>
              </w:rPr>
            </w:pPr>
            <w:r w:rsidRPr="007E0B22">
              <w:rPr>
                <w:rFonts w:ascii="Arial" w:hAnsi="Arial" w:cs="Arial"/>
                <w:sz w:val="20"/>
                <w:szCs w:val="20"/>
                <w:lang w:val="en-US"/>
              </w:rPr>
              <w:t xml:space="preserve">For further details regarding the BGSMCS please contact </w:t>
            </w:r>
            <w:hyperlink r:id="rId11" w:history="1">
              <w:r w:rsidRPr="007E0B22">
                <w:rPr>
                  <w:rStyle w:val="Hyperlink"/>
                  <w:rFonts w:ascii="Arial" w:hAnsi="Arial" w:cs="Arial"/>
                  <w:sz w:val="20"/>
                  <w:szCs w:val="20"/>
                  <w:lang w:val="en-US"/>
                </w:rPr>
                <w:t>managing.director@bgsmcs.fu-berlin.de</w:t>
              </w:r>
            </w:hyperlink>
            <w:r w:rsidRPr="007E0B22">
              <w:rPr>
                <w:rFonts w:ascii="Arial" w:hAnsi="Arial" w:cs="Arial"/>
                <w:sz w:val="20"/>
                <w:szCs w:val="20"/>
                <w:lang w:val="en-US"/>
              </w:rPr>
              <w:t xml:space="preserve"> or visit </w:t>
            </w:r>
            <w:hyperlink r:id="rId12" w:history="1">
              <w:r w:rsidRPr="007E0B22">
                <w:rPr>
                  <w:rStyle w:val="Hyperlink"/>
                  <w:rFonts w:ascii="Arial" w:hAnsi="Arial" w:cs="Arial"/>
                  <w:sz w:val="20"/>
                  <w:szCs w:val="20"/>
                  <w:lang w:val="en-US"/>
                </w:rPr>
                <w:t>www.bgsmcs.fu-berlin.de</w:t>
              </w:r>
            </w:hyperlink>
            <w:r w:rsidRPr="007E0B22">
              <w:rPr>
                <w:rFonts w:ascii="Arial" w:hAnsi="Arial" w:cs="Arial"/>
                <w:sz w:val="20"/>
                <w:szCs w:val="20"/>
                <w:lang w:val="en-US"/>
              </w:rPr>
              <w:t>.</w:t>
            </w:r>
            <w:r w:rsidRPr="0091249E">
              <w:rPr>
                <w:rFonts w:ascii="Arial" w:hAnsi="Arial" w:cs="Arial"/>
                <w:lang w:val="en-US"/>
              </w:rPr>
              <w:t xml:space="preserve">  </w:t>
            </w:r>
          </w:p>
        </w:tc>
      </w:tr>
      <w:tr w:rsidR="004D3C71" w:rsidRPr="004D3C71" w:rsidTr="007E0B22">
        <w:tc>
          <w:tcPr>
            <w:tcW w:w="9060" w:type="dxa"/>
            <w:tcBorders>
              <w:top w:val="single" w:sz="4" w:space="0" w:color="BFBFBF" w:themeColor="background1" w:themeShade="BF"/>
              <w:bottom w:val="single" w:sz="4" w:space="0" w:color="BFBFBF" w:themeColor="background1" w:themeShade="BF"/>
            </w:tcBorders>
          </w:tcPr>
          <w:p w:rsidR="004D3C71" w:rsidRPr="0091249E" w:rsidRDefault="004D3C71" w:rsidP="0049160B">
            <w:pPr>
              <w:rPr>
                <w:rFonts w:ascii="Arial" w:hAnsi="Arial" w:cs="Arial"/>
                <w:lang w:val="en-US"/>
              </w:rPr>
            </w:pPr>
          </w:p>
        </w:tc>
      </w:tr>
      <w:tr w:rsidR="004D3C71" w:rsidRPr="007E0B22" w:rsidTr="007E0B22">
        <w:trPr>
          <w:trHeight w:val="1538"/>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D3C71" w:rsidRPr="007E0B22" w:rsidRDefault="004D3C71" w:rsidP="00153241">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 xml:space="preserve">Center for Area Studies (CAS) </w:t>
            </w:r>
          </w:p>
          <w:p w:rsidR="004D3C71" w:rsidRPr="007E0B22" w:rsidRDefault="004D3C71" w:rsidP="00153241">
            <w:pPr>
              <w:spacing w:after="100" w:afterAutospacing="1"/>
              <w:rPr>
                <w:rFonts w:ascii="Arial" w:hAnsi="Arial" w:cs="Arial"/>
                <w:sz w:val="20"/>
                <w:szCs w:val="20"/>
                <w:lang w:val="en-US"/>
              </w:rPr>
            </w:pPr>
            <w:r w:rsidRPr="007E0B22">
              <w:rPr>
                <w:rFonts w:ascii="Arial" w:hAnsi="Arial" w:cs="Arial"/>
                <w:bCs/>
                <w:sz w:val="20"/>
                <w:szCs w:val="20"/>
                <w:lang w:val="en-US"/>
              </w:rPr>
              <w:t>The Center for Area Studies (CAS)</w:t>
            </w:r>
            <w:r w:rsidRPr="007E0B22">
              <w:rPr>
                <w:rFonts w:ascii="Arial" w:hAnsi="Arial" w:cs="Arial"/>
                <w:b/>
                <w:bCs/>
                <w:sz w:val="20"/>
                <w:szCs w:val="20"/>
                <w:lang w:val="en-US"/>
              </w:rPr>
              <w:t xml:space="preserve"> </w:t>
            </w:r>
            <w:r w:rsidRPr="007E0B22">
              <w:rPr>
                <w:rFonts w:ascii="Arial" w:hAnsi="Arial" w:cs="Arial"/>
                <w:sz w:val="20"/>
                <w:szCs w:val="20"/>
                <w:lang w:val="en-US"/>
              </w:rPr>
              <w:t>represents a unique feature of Freie Universitaet Berlin in that it concentrates regional expertise across the humanities and social sciences for North America, Latin America, Eastern Europe, East Asia, and the Near East.</w:t>
            </w:r>
          </w:p>
          <w:p w:rsidR="004D3C71" w:rsidRPr="007E0B22" w:rsidRDefault="004D3C71" w:rsidP="004D3C71">
            <w:pPr>
              <w:spacing w:before="100" w:beforeAutospacing="1" w:after="100" w:afterAutospacing="1"/>
              <w:rPr>
                <w:rFonts w:ascii="Arial" w:hAnsi="Arial" w:cs="Arial"/>
                <w:sz w:val="20"/>
                <w:szCs w:val="20"/>
                <w:lang w:val="en-US"/>
              </w:rPr>
            </w:pPr>
            <w:r w:rsidRPr="007E0B22">
              <w:rPr>
                <w:rFonts w:ascii="Arial" w:hAnsi="Arial" w:cs="Arial"/>
                <w:sz w:val="20"/>
                <w:szCs w:val="20"/>
                <w:lang w:val="en-US"/>
              </w:rPr>
              <w:t xml:space="preserve">For further details regarding the Center for Area Studies please contact Gregor Walter-Drop at </w:t>
            </w:r>
            <w:hyperlink r:id="rId13" w:history="1">
              <w:r w:rsidRPr="007E0B22">
                <w:rPr>
                  <w:rStyle w:val="Hyperlink"/>
                  <w:rFonts w:ascii="Arial" w:hAnsi="Arial" w:cs="Arial"/>
                  <w:sz w:val="20"/>
                  <w:szCs w:val="20"/>
                  <w:lang w:val="en-US"/>
                </w:rPr>
                <w:t>geschaeftsstelle@cas.fu-berlin.de</w:t>
              </w:r>
            </w:hyperlink>
            <w:r w:rsidRPr="007E0B22">
              <w:rPr>
                <w:rFonts w:ascii="Arial" w:hAnsi="Arial" w:cs="Arial"/>
                <w:sz w:val="20"/>
                <w:szCs w:val="20"/>
                <w:lang w:val="en-US"/>
              </w:rPr>
              <w:t xml:space="preserve"> or visit </w:t>
            </w:r>
            <w:hyperlink r:id="rId14" w:history="1">
              <w:r w:rsidRPr="007E0B22">
                <w:rPr>
                  <w:rStyle w:val="Hyperlink"/>
                  <w:rFonts w:ascii="Arial" w:hAnsi="Arial" w:cs="Arial"/>
                  <w:sz w:val="20"/>
                  <w:szCs w:val="20"/>
                  <w:lang w:val="en-US"/>
                </w:rPr>
                <w:t>www.fu-berlin.de/cas</w:t>
              </w:r>
            </w:hyperlink>
            <w:r w:rsidRPr="007E0B22">
              <w:rPr>
                <w:rFonts w:ascii="Arial" w:hAnsi="Arial" w:cs="Arial"/>
                <w:sz w:val="20"/>
                <w:szCs w:val="20"/>
                <w:lang w:val="en-US"/>
              </w:rPr>
              <w:t> </w:t>
            </w:r>
          </w:p>
        </w:tc>
      </w:tr>
    </w:tbl>
    <w:p w:rsidR="00B947DC" w:rsidRPr="007E0B22" w:rsidRDefault="00B947DC" w:rsidP="004D3C71">
      <w:pPr>
        <w:spacing w:after="0" w:line="240" w:lineRule="auto"/>
        <w:rPr>
          <w:rFonts w:ascii="Arial" w:hAnsi="Arial" w:cs="Arial"/>
          <w:sz w:val="20"/>
          <w:szCs w:val="20"/>
          <w:lang w:val="en-US"/>
        </w:rPr>
      </w:pPr>
    </w:p>
    <w:tbl>
      <w:tblPr>
        <w:tblStyle w:val="Tabellenraster"/>
        <w:tblW w:w="9070"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4D3C71" w:rsidRPr="007E0B22" w:rsidTr="00153241">
        <w:trPr>
          <w:trHeight w:val="1538"/>
        </w:trPr>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3241" w:rsidRPr="007E0B22" w:rsidRDefault="00153241" w:rsidP="00153241">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Dahlem Humanities Center (DHC)</w:t>
            </w:r>
          </w:p>
          <w:p w:rsidR="00153241" w:rsidRPr="007E0B22" w:rsidRDefault="00153241" w:rsidP="00153241">
            <w:pPr>
              <w:rPr>
                <w:rFonts w:ascii="Arial" w:hAnsi="Arial" w:cs="Arial"/>
                <w:bCs/>
                <w:sz w:val="20"/>
                <w:szCs w:val="20"/>
                <w:lang w:val="en-US"/>
              </w:rPr>
            </w:pPr>
            <w:r w:rsidRPr="007E0B22">
              <w:rPr>
                <w:rFonts w:ascii="Arial" w:hAnsi="Arial" w:cs="Arial"/>
                <w:bCs/>
                <w:sz w:val="20"/>
                <w:szCs w:val="20"/>
                <w:lang w:val="en-US"/>
              </w:rPr>
              <w:t>The Dahlem Humanities Center (DHC) creates an overarching interdisciplinary research framework to study the outward manifestations, principles, and functions of cultural dynamics.</w:t>
            </w:r>
          </w:p>
          <w:p w:rsidR="00153241" w:rsidRPr="007E0B22" w:rsidRDefault="00153241" w:rsidP="00153241">
            <w:pPr>
              <w:rPr>
                <w:rFonts w:ascii="Arial" w:hAnsi="Arial" w:cs="Arial"/>
                <w:bCs/>
                <w:sz w:val="20"/>
                <w:szCs w:val="20"/>
                <w:lang w:val="en-US"/>
              </w:rPr>
            </w:pPr>
          </w:p>
          <w:p w:rsidR="004D3C71" w:rsidRPr="007E0B22" w:rsidRDefault="00153241" w:rsidP="0049160B">
            <w:pPr>
              <w:rPr>
                <w:rFonts w:ascii="Arial" w:hAnsi="Arial" w:cs="Arial"/>
                <w:sz w:val="20"/>
                <w:szCs w:val="20"/>
                <w:lang w:val="en-US"/>
              </w:rPr>
            </w:pPr>
            <w:r w:rsidRPr="007E0B22">
              <w:rPr>
                <w:rFonts w:ascii="Arial" w:hAnsi="Arial" w:cs="Arial"/>
                <w:sz w:val="20"/>
                <w:szCs w:val="20"/>
                <w:lang w:val="en-US"/>
              </w:rPr>
              <w:t xml:space="preserve">For further details regarding the Dahlem Humanities Center please contact Katja Heinrich at </w:t>
            </w:r>
            <w:hyperlink r:id="rId15" w:history="1">
              <w:r w:rsidRPr="007E0B22">
                <w:rPr>
                  <w:rStyle w:val="Hyperlink"/>
                  <w:rFonts w:ascii="Arial" w:hAnsi="Arial" w:cs="Arial"/>
                  <w:sz w:val="20"/>
                  <w:szCs w:val="20"/>
                  <w:lang w:val="en-US"/>
                </w:rPr>
                <w:t>k.heinrich@fu-berlin.de</w:t>
              </w:r>
            </w:hyperlink>
            <w:r w:rsidRPr="007E0B22">
              <w:rPr>
                <w:rFonts w:ascii="Arial" w:hAnsi="Arial" w:cs="Arial"/>
                <w:sz w:val="20"/>
                <w:szCs w:val="20"/>
                <w:lang w:val="en-US"/>
              </w:rPr>
              <w:t xml:space="preserve"> or visit </w:t>
            </w:r>
            <w:hyperlink r:id="rId16" w:history="1">
              <w:r w:rsidRPr="007E0B22">
                <w:rPr>
                  <w:rStyle w:val="Hyperlink"/>
                  <w:rFonts w:ascii="Arial" w:hAnsi="Arial" w:cs="Arial"/>
                  <w:sz w:val="20"/>
                  <w:szCs w:val="20"/>
                  <w:lang w:val="en-US"/>
                </w:rPr>
                <w:t>www.fu-berlin.de/dhc</w:t>
              </w:r>
            </w:hyperlink>
            <w:r w:rsidRPr="007E0B22">
              <w:rPr>
                <w:rFonts w:ascii="Arial" w:hAnsi="Arial" w:cs="Arial"/>
                <w:sz w:val="20"/>
                <w:szCs w:val="20"/>
                <w:lang w:val="en-US"/>
              </w:rPr>
              <w:t xml:space="preserve"> </w:t>
            </w:r>
          </w:p>
        </w:tc>
      </w:tr>
    </w:tbl>
    <w:p w:rsidR="004D3C71" w:rsidRPr="007E0B22" w:rsidRDefault="004D3C71" w:rsidP="004D3C71">
      <w:pPr>
        <w:spacing w:after="0" w:line="240" w:lineRule="auto"/>
        <w:rPr>
          <w:sz w:val="20"/>
          <w:szCs w:val="20"/>
          <w:lang w:val="en-US"/>
        </w:rPr>
      </w:pPr>
    </w:p>
    <w:tbl>
      <w:tblPr>
        <w:tblStyle w:val="Tabellenraster"/>
        <w:tblW w:w="9070"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53241" w:rsidRPr="007E0B22" w:rsidTr="0049160B">
        <w:trPr>
          <w:trHeight w:val="1538"/>
        </w:trPr>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3241" w:rsidRPr="007E0B22" w:rsidRDefault="00153241" w:rsidP="0049160B">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Graduate School of East Asian Studies (GEAS)</w:t>
            </w:r>
          </w:p>
          <w:p w:rsidR="00153241" w:rsidRPr="007E0B22" w:rsidRDefault="00153241" w:rsidP="007E0B22">
            <w:pPr>
              <w:spacing w:after="100" w:afterAutospacing="1"/>
              <w:rPr>
                <w:rFonts w:ascii="Arial" w:eastAsia="Times New Roman" w:hAnsi="Arial" w:cs="Arial"/>
                <w:b/>
                <w:bCs/>
                <w:color w:val="1F497D" w:themeColor="text2"/>
                <w:sz w:val="20"/>
                <w:szCs w:val="20"/>
                <w:lang w:val="en-US" w:eastAsia="de-DE"/>
              </w:rPr>
            </w:pPr>
            <w:r w:rsidRPr="007E0B22">
              <w:rPr>
                <w:rFonts w:ascii="Arial" w:hAnsi="Arial" w:cs="Arial"/>
                <w:bCs/>
                <w:sz w:val="20"/>
                <w:szCs w:val="20"/>
                <w:lang w:val="en-US"/>
              </w:rPr>
              <w:t>Research fields: The interdisciplinary analysis of institutions in East Asia from a social science</w:t>
            </w:r>
            <w:r w:rsidRPr="007E0B22">
              <w:rPr>
                <w:rFonts w:ascii="Arial" w:hAnsi="Arial" w:cs="Arial"/>
                <w:sz w:val="20"/>
                <w:szCs w:val="20"/>
                <w:lang w:val="en-US"/>
              </w:rPr>
              <w:t xml:space="preserve"> perspective and historical grounding; Trans-regional phenomena, interregional comparisons, or regional case studies in China, Japan and Korea. </w:t>
            </w:r>
          </w:p>
          <w:p w:rsidR="00153241" w:rsidRPr="007E0B22" w:rsidRDefault="00153241" w:rsidP="0049160B">
            <w:pPr>
              <w:rPr>
                <w:rFonts w:ascii="Arial" w:eastAsia="Times New Roman" w:hAnsi="Arial" w:cs="Arial"/>
                <w:b/>
                <w:bCs/>
                <w:color w:val="1F497D" w:themeColor="text2"/>
                <w:sz w:val="20"/>
                <w:szCs w:val="20"/>
                <w:lang w:val="en-US" w:eastAsia="de-DE"/>
              </w:rPr>
            </w:pPr>
            <w:r w:rsidRPr="007E0B22">
              <w:rPr>
                <w:rFonts w:ascii="Arial" w:hAnsi="Arial" w:cs="Arial"/>
                <w:sz w:val="20"/>
                <w:szCs w:val="20"/>
                <w:lang w:val="en-US"/>
              </w:rPr>
              <w:t xml:space="preserve">For further details regarding the GEAS please contact Katrin Gengenbach at </w:t>
            </w:r>
            <w:hyperlink r:id="rId17" w:history="1">
              <w:r w:rsidRPr="007E0B22">
                <w:rPr>
                  <w:rStyle w:val="Hyperlink"/>
                  <w:rFonts w:ascii="Arial" w:hAnsi="Arial" w:cs="Arial"/>
                  <w:sz w:val="20"/>
                  <w:szCs w:val="20"/>
                  <w:lang w:val="en-US"/>
                </w:rPr>
                <w:t>coordinator@geas.fu-berlin.de</w:t>
              </w:r>
            </w:hyperlink>
            <w:r w:rsidRPr="007E0B22">
              <w:rPr>
                <w:rFonts w:ascii="Arial" w:hAnsi="Arial" w:cs="Arial"/>
                <w:sz w:val="20"/>
                <w:szCs w:val="20"/>
                <w:lang w:val="en-US"/>
              </w:rPr>
              <w:t xml:space="preserve"> or visit </w:t>
            </w:r>
            <w:hyperlink r:id="rId18" w:history="1">
              <w:r w:rsidRPr="007E0B22">
                <w:rPr>
                  <w:rStyle w:val="Hyperlink"/>
                  <w:rFonts w:ascii="Arial" w:hAnsi="Arial" w:cs="Arial"/>
                  <w:sz w:val="20"/>
                  <w:szCs w:val="20"/>
                  <w:lang w:val="en-US"/>
                </w:rPr>
                <w:t>www.geas.fu-berlin.de</w:t>
              </w:r>
            </w:hyperlink>
            <w:r w:rsidRPr="007E0B22">
              <w:rPr>
                <w:rFonts w:ascii="Arial" w:hAnsi="Arial" w:cs="Arial"/>
                <w:sz w:val="20"/>
                <w:szCs w:val="20"/>
                <w:lang w:val="en-US"/>
              </w:rPr>
              <w:t xml:space="preserve">.  </w:t>
            </w:r>
          </w:p>
        </w:tc>
      </w:tr>
    </w:tbl>
    <w:p w:rsidR="00153241" w:rsidRPr="007E0B22" w:rsidRDefault="00153241" w:rsidP="004D3C71">
      <w:pPr>
        <w:spacing w:after="0" w:line="240" w:lineRule="auto"/>
        <w:rPr>
          <w:sz w:val="20"/>
          <w:szCs w:val="20"/>
          <w:lang w:val="en-US"/>
        </w:rPr>
      </w:pPr>
    </w:p>
    <w:tbl>
      <w:tblPr>
        <w:tblStyle w:val="Tabellenraster"/>
        <w:tblW w:w="9070"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53241" w:rsidRPr="007E0B22" w:rsidTr="00153241">
        <w:trPr>
          <w:trHeight w:val="2787"/>
        </w:trPr>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3241" w:rsidRPr="007E0B22" w:rsidRDefault="00153241" w:rsidP="00153241">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 xml:space="preserve">Topoi - The Formation and Transformation of Space and Knowledge in Ancient Civilizations </w:t>
            </w:r>
          </w:p>
          <w:p w:rsidR="00153241" w:rsidRPr="007E0B22" w:rsidRDefault="00153241" w:rsidP="00153241">
            <w:pPr>
              <w:rPr>
                <w:rFonts w:ascii="Arial" w:hAnsi="Arial" w:cs="Arial"/>
                <w:sz w:val="20"/>
                <w:szCs w:val="20"/>
                <w:lang w:val="en-US"/>
              </w:rPr>
            </w:pPr>
            <w:r w:rsidRPr="007E0B22">
              <w:rPr>
                <w:rFonts w:ascii="Arial" w:hAnsi="Arial" w:cs="Arial"/>
                <w:sz w:val="20"/>
                <w:szCs w:val="20"/>
                <w:lang w:val="en-US"/>
              </w:rPr>
              <w:t>Topoi examines the interdependence of space and knowledge in civilizations of the Ancient Near East, the Mediterranean, and Black Sea region and parts of the Eurasian steppe from the 6th millennium BC to around AD 500</w:t>
            </w:r>
          </w:p>
          <w:p w:rsidR="00153241" w:rsidRPr="007E0B22" w:rsidRDefault="00153241" w:rsidP="00153241">
            <w:pPr>
              <w:rPr>
                <w:rFonts w:ascii="Arial" w:hAnsi="Arial" w:cs="Arial"/>
                <w:sz w:val="20"/>
                <w:szCs w:val="20"/>
                <w:lang w:val="en-US"/>
              </w:rPr>
            </w:pPr>
            <w:r w:rsidRPr="007E0B22">
              <w:rPr>
                <w:rFonts w:ascii="Arial" w:hAnsi="Arial" w:cs="Arial"/>
                <w:sz w:val="20"/>
                <w:szCs w:val="20"/>
                <w:lang w:val="en-US"/>
              </w:rPr>
              <w:t>Key topics: Innovations in antiquity; Mapping in physical or mental diagrams, maps, and pictures; Ancient economy; Water management in antiquity; collective identities; and the transformation of antique phenomena.</w:t>
            </w:r>
          </w:p>
          <w:p w:rsidR="00153241" w:rsidRPr="007E0B22" w:rsidRDefault="00153241" w:rsidP="00153241">
            <w:pPr>
              <w:rPr>
                <w:rFonts w:ascii="Arial" w:hAnsi="Arial" w:cs="Arial"/>
                <w:sz w:val="20"/>
                <w:szCs w:val="20"/>
                <w:lang w:val="en-US"/>
              </w:rPr>
            </w:pPr>
            <w:r w:rsidRPr="007E0B22">
              <w:rPr>
                <w:rFonts w:ascii="Arial" w:hAnsi="Arial" w:cs="Arial"/>
                <w:sz w:val="20"/>
                <w:szCs w:val="20"/>
                <w:lang w:val="en-US"/>
              </w:rPr>
              <w:br/>
              <w:t xml:space="preserve">For further questions regarding Topoi please contact Hauke Ziemssen,  </w:t>
            </w:r>
            <w:hyperlink r:id="rId19" w:history="1">
              <w:r w:rsidRPr="007E0B22">
                <w:rPr>
                  <w:rStyle w:val="Hyperlink"/>
                  <w:rFonts w:ascii="Arial" w:hAnsi="Arial" w:cs="Arial"/>
                  <w:sz w:val="20"/>
                  <w:szCs w:val="20"/>
                  <w:lang w:val="en-US"/>
                </w:rPr>
                <w:t>hauke.ziemssen@fu-berlin.de</w:t>
              </w:r>
            </w:hyperlink>
            <w:r w:rsidRPr="007E0B22">
              <w:rPr>
                <w:rFonts w:ascii="Arial" w:hAnsi="Arial" w:cs="Arial"/>
                <w:sz w:val="20"/>
                <w:szCs w:val="20"/>
                <w:lang w:val="en-US"/>
              </w:rPr>
              <w:t xml:space="preserve"> or visit </w:t>
            </w:r>
            <w:hyperlink r:id="rId20" w:history="1">
              <w:r w:rsidRPr="007E0B22">
                <w:rPr>
                  <w:rFonts w:ascii="Arial" w:hAnsi="Arial" w:cs="Arial"/>
                  <w:sz w:val="20"/>
                  <w:szCs w:val="20"/>
                  <w:lang w:val="en-US"/>
                </w:rPr>
                <w:t>www.topoi.org</w:t>
              </w:r>
            </w:hyperlink>
            <w:r w:rsidRPr="007E0B22">
              <w:rPr>
                <w:rFonts w:ascii="Arial" w:hAnsi="Arial" w:cs="Arial"/>
                <w:sz w:val="20"/>
                <w:szCs w:val="20"/>
                <w:lang w:val="en-US"/>
              </w:rPr>
              <w:t xml:space="preserve"> </w:t>
            </w:r>
          </w:p>
          <w:p w:rsidR="00153241" w:rsidRPr="007E0B22" w:rsidRDefault="00153241" w:rsidP="0049160B">
            <w:pPr>
              <w:rPr>
                <w:rFonts w:ascii="Arial" w:eastAsia="Times New Roman" w:hAnsi="Arial" w:cs="Arial"/>
                <w:b/>
                <w:bCs/>
                <w:color w:val="1F497D" w:themeColor="text2"/>
                <w:sz w:val="20"/>
                <w:szCs w:val="20"/>
                <w:lang w:val="en-US" w:eastAsia="de-DE"/>
              </w:rPr>
            </w:pPr>
          </w:p>
        </w:tc>
      </w:tr>
    </w:tbl>
    <w:p w:rsidR="00153241" w:rsidRDefault="00153241" w:rsidP="004D3C71">
      <w:pPr>
        <w:spacing w:after="0" w:line="240" w:lineRule="auto"/>
        <w:rPr>
          <w:lang w:val="en-US"/>
        </w:rPr>
      </w:pPr>
    </w:p>
    <w:p w:rsidR="007E0B22" w:rsidRDefault="007E0B22">
      <w:pPr>
        <w:rPr>
          <w:lang w:val="en-US"/>
        </w:rPr>
      </w:pPr>
      <w:r>
        <w:rPr>
          <w:lang w:val="en-US"/>
        </w:rPr>
        <w:br w:type="page"/>
      </w:r>
    </w:p>
    <w:p w:rsidR="007E0B22" w:rsidRDefault="007E0B22" w:rsidP="004D3C71">
      <w:pPr>
        <w:spacing w:after="0" w:line="240" w:lineRule="auto"/>
        <w:rPr>
          <w:lang w:val="en-US"/>
        </w:rPr>
      </w:pPr>
    </w:p>
    <w:p w:rsidR="007E0B22" w:rsidRDefault="007E0B22" w:rsidP="004D3C71">
      <w:pPr>
        <w:spacing w:after="0" w:line="240" w:lineRule="auto"/>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53241" w:rsidRPr="0091249E" w:rsidTr="007E0B22">
        <w:tc>
          <w:tcPr>
            <w:tcW w:w="9070" w:type="dxa"/>
            <w:shd w:val="clear" w:color="auto" w:fill="BFBFBF" w:themeFill="background1" w:themeFillShade="BF"/>
          </w:tcPr>
          <w:p w:rsidR="00153241" w:rsidRPr="0091249E" w:rsidRDefault="00153241" w:rsidP="0049160B">
            <w:pPr>
              <w:rPr>
                <w:rFonts w:ascii="Arial" w:hAnsi="Arial" w:cs="Arial"/>
                <w:b/>
                <w:i/>
                <w:color w:val="1F497D" w:themeColor="text2"/>
                <w:sz w:val="28"/>
                <w:szCs w:val="28"/>
                <w:lang w:val="en-US"/>
              </w:rPr>
            </w:pPr>
            <w:r>
              <w:rPr>
                <w:rFonts w:ascii="Arial" w:hAnsi="Arial" w:cs="Arial"/>
                <w:b/>
                <w:i/>
                <w:color w:val="1F497D" w:themeColor="text2"/>
                <w:sz w:val="28"/>
                <w:szCs w:val="28"/>
                <w:lang w:val="en-US"/>
              </w:rPr>
              <w:t>Natural and Life</w:t>
            </w:r>
            <w:r w:rsidRPr="0091249E">
              <w:rPr>
                <w:rFonts w:ascii="Arial" w:hAnsi="Arial" w:cs="Arial"/>
                <w:b/>
                <w:i/>
                <w:color w:val="1F497D" w:themeColor="text2"/>
                <w:sz w:val="28"/>
                <w:szCs w:val="28"/>
                <w:lang w:val="en-US"/>
              </w:rPr>
              <w:t xml:space="preserve"> Sciences</w:t>
            </w:r>
          </w:p>
        </w:tc>
      </w:tr>
    </w:tbl>
    <w:p w:rsidR="00153241" w:rsidRDefault="00153241" w:rsidP="004D3C71">
      <w:pPr>
        <w:spacing w:after="0" w:line="240" w:lineRule="auto"/>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4D3C71" w:rsidRPr="007E0B22" w:rsidTr="00153241">
        <w:trPr>
          <w:trHeight w:val="1538"/>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D3C71" w:rsidRPr="007E0B22" w:rsidRDefault="004D3C71" w:rsidP="0049160B">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Berlin Mathematical School (BMS)</w:t>
            </w:r>
          </w:p>
          <w:p w:rsidR="007E0B22" w:rsidRDefault="004D3C71" w:rsidP="0049160B">
            <w:pPr>
              <w:rPr>
                <w:rFonts w:ascii="Arial" w:hAnsi="Arial" w:cs="Arial"/>
                <w:sz w:val="20"/>
                <w:szCs w:val="20"/>
                <w:lang w:val="en-US"/>
              </w:rPr>
            </w:pPr>
            <w:r w:rsidRPr="007E0B22">
              <w:rPr>
                <w:rFonts w:ascii="Arial" w:hAnsi="Arial" w:cs="Arial"/>
                <w:sz w:val="20"/>
                <w:szCs w:val="20"/>
                <w:lang w:val="en-US"/>
              </w:rPr>
              <w:t>Research fields: Differential and Discrete Geometry, Algebraic and Arithmetic Geometry, Algebraic Topology, Discrete Mathematics, Visualization, Numerical Mathematics, Scientific Computing, Geometric Analysis, Differential Equations.</w:t>
            </w:r>
          </w:p>
          <w:p w:rsidR="004D3C71" w:rsidRPr="007E0B22" w:rsidRDefault="004D3C71" w:rsidP="0049160B">
            <w:pPr>
              <w:rPr>
                <w:rFonts w:ascii="Arial" w:hAnsi="Arial" w:cs="Arial"/>
                <w:sz w:val="20"/>
                <w:szCs w:val="20"/>
                <w:lang w:val="en-US"/>
              </w:rPr>
            </w:pPr>
            <w:r w:rsidRPr="007E0B22">
              <w:rPr>
                <w:rFonts w:ascii="Arial" w:hAnsi="Arial" w:cs="Arial"/>
                <w:sz w:val="20"/>
                <w:szCs w:val="20"/>
                <w:lang w:val="en-US"/>
              </w:rPr>
              <w:t xml:space="preserve"> </w:t>
            </w:r>
          </w:p>
          <w:p w:rsidR="004D3C71" w:rsidRPr="007E0B22" w:rsidRDefault="004D3C71" w:rsidP="0049160B">
            <w:pPr>
              <w:rPr>
                <w:rFonts w:ascii="Arial" w:eastAsia="Times New Roman" w:hAnsi="Arial" w:cs="Arial"/>
                <w:b/>
                <w:bCs/>
                <w:color w:val="1F497D" w:themeColor="text2"/>
                <w:sz w:val="20"/>
                <w:szCs w:val="20"/>
                <w:lang w:val="en-US" w:eastAsia="de-DE"/>
              </w:rPr>
            </w:pPr>
            <w:r w:rsidRPr="007E0B22">
              <w:rPr>
                <w:rFonts w:ascii="Arial" w:hAnsi="Arial" w:cs="Arial"/>
                <w:sz w:val="20"/>
                <w:szCs w:val="20"/>
                <w:lang w:val="en-US"/>
              </w:rPr>
              <w:t xml:space="preserve">For further details regarding the BMS please contact Bettina </w:t>
            </w:r>
            <w:proofErr w:type="spellStart"/>
            <w:r w:rsidRPr="007E0B22">
              <w:rPr>
                <w:rFonts w:ascii="Arial" w:hAnsi="Arial" w:cs="Arial"/>
                <w:sz w:val="20"/>
                <w:szCs w:val="20"/>
                <w:lang w:val="en-US"/>
              </w:rPr>
              <w:t>Felsner</w:t>
            </w:r>
            <w:proofErr w:type="spellEnd"/>
            <w:r w:rsidRPr="007E0B22">
              <w:rPr>
                <w:rFonts w:ascii="Arial" w:hAnsi="Arial" w:cs="Arial"/>
                <w:sz w:val="20"/>
                <w:szCs w:val="20"/>
                <w:lang w:val="en-US"/>
              </w:rPr>
              <w:t xml:space="preserve">, </w:t>
            </w:r>
            <w:hyperlink r:id="rId21" w:history="1">
              <w:r w:rsidRPr="007E0B22">
                <w:rPr>
                  <w:rStyle w:val="Hyperlink"/>
                  <w:rFonts w:ascii="Arial" w:hAnsi="Arial" w:cs="Arial"/>
                  <w:sz w:val="20"/>
                  <w:szCs w:val="20"/>
                  <w:lang w:val="en-US"/>
                </w:rPr>
                <w:t>Bettina.Felsner@fu-berlin.de</w:t>
              </w:r>
            </w:hyperlink>
            <w:r w:rsidRPr="007E0B22">
              <w:rPr>
                <w:rFonts w:ascii="Arial" w:hAnsi="Arial" w:cs="Arial"/>
                <w:sz w:val="20"/>
                <w:szCs w:val="20"/>
                <w:lang w:val="en-US"/>
              </w:rPr>
              <w:t xml:space="preserve"> or visit </w:t>
            </w:r>
            <w:hyperlink r:id="rId22" w:history="1">
              <w:r w:rsidRPr="007E0B22">
                <w:rPr>
                  <w:rStyle w:val="Hyperlink"/>
                  <w:rFonts w:ascii="Arial" w:hAnsi="Arial" w:cs="Arial"/>
                  <w:sz w:val="20"/>
                  <w:szCs w:val="20"/>
                  <w:lang w:val="en-US"/>
                </w:rPr>
                <w:t>www.math-berlin.de</w:t>
              </w:r>
            </w:hyperlink>
            <w:r w:rsidRPr="007E0B22">
              <w:rPr>
                <w:rFonts w:ascii="Arial" w:hAnsi="Arial" w:cs="Arial"/>
                <w:sz w:val="20"/>
                <w:szCs w:val="20"/>
                <w:lang w:val="en-US"/>
              </w:rPr>
              <w:t>.</w:t>
            </w:r>
          </w:p>
        </w:tc>
      </w:tr>
      <w:tr w:rsidR="004D3C71" w:rsidRPr="007E0B22" w:rsidTr="00153241">
        <w:tc>
          <w:tcPr>
            <w:tcW w:w="9060" w:type="dxa"/>
            <w:tcBorders>
              <w:top w:val="single" w:sz="4" w:space="0" w:color="BFBFBF" w:themeColor="background1" w:themeShade="BF"/>
              <w:bottom w:val="single" w:sz="4" w:space="0" w:color="BFBFBF" w:themeColor="background1" w:themeShade="BF"/>
            </w:tcBorders>
          </w:tcPr>
          <w:p w:rsidR="004D3C71" w:rsidRPr="007E0B22" w:rsidRDefault="004D3C71" w:rsidP="0049160B">
            <w:pPr>
              <w:spacing w:before="100" w:beforeAutospacing="1" w:after="100" w:afterAutospacing="1"/>
              <w:rPr>
                <w:rFonts w:ascii="Arial" w:eastAsia="Times New Roman" w:hAnsi="Arial" w:cs="Arial"/>
                <w:b/>
                <w:bCs/>
                <w:color w:val="1F497D" w:themeColor="text2"/>
                <w:sz w:val="20"/>
                <w:szCs w:val="20"/>
                <w:lang w:val="en-US" w:eastAsia="de-DE"/>
              </w:rPr>
            </w:pPr>
          </w:p>
        </w:tc>
      </w:tr>
      <w:tr w:rsidR="004D3C71" w:rsidRPr="007E0B22" w:rsidTr="00153241">
        <w:trPr>
          <w:trHeight w:val="1538"/>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3241" w:rsidRPr="007E0B22" w:rsidRDefault="00153241" w:rsidP="00153241">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 xml:space="preserve">The Dahlem Centre for Plant Sciences (DCPS) </w:t>
            </w:r>
          </w:p>
          <w:p w:rsidR="00153241" w:rsidRPr="007E0B22" w:rsidRDefault="00153241" w:rsidP="00153241">
            <w:pPr>
              <w:spacing w:before="120" w:after="120"/>
              <w:rPr>
                <w:rFonts w:ascii="Arial" w:hAnsi="Arial" w:cs="Arial"/>
                <w:sz w:val="20"/>
                <w:szCs w:val="20"/>
                <w:lang w:val="en-US"/>
              </w:rPr>
            </w:pPr>
            <w:r w:rsidRPr="007E0B22">
              <w:rPr>
                <w:rFonts w:ascii="Arial" w:hAnsi="Arial" w:cs="Arial"/>
                <w:sz w:val="20"/>
                <w:szCs w:val="20"/>
                <w:lang w:val="en-US"/>
              </w:rPr>
              <w:t>DCPS aims for a comprehensive understanding of diverse aspects of plant life by integrating disciplines such as genetics, molecular biology, biochemistry, ecology, plant geography, and history of botany</w:t>
            </w:r>
          </w:p>
          <w:p w:rsidR="00153241" w:rsidRPr="007E0B22" w:rsidRDefault="00153241" w:rsidP="00153241">
            <w:pPr>
              <w:spacing w:before="120" w:after="120"/>
              <w:rPr>
                <w:rFonts w:ascii="Arial" w:hAnsi="Arial" w:cs="Arial"/>
                <w:sz w:val="20"/>
                <w:szCs w:val="20"/>
                <w:lang w:val="en-US"/>
              </w:rPr>
            </w:pPr>
            <w:r w:rsidRPr="007E0B22">
              <w:rPr>
                <w:rFonts w:ascii="Arial" w:hAnsi="Arial" w:cs="Arial"/>
                <w:sz w:val="20"/>
                <w:szCs w:val="20"/>
                <w:lang w:val="en-US"/>
              </w:rPr>
              <w:t>Key topic</w:t>
            </w:r>
            <w:r w:rsidR="007E0B22" w:rsidRPr="007E0B22">
              <w:rPr>
                <w:rFonts w:ascii="Arial" w:hAnsi="Arial" w:cs="Arial"/>
                <w:sz w:val="20"/>
                <w:szCs w:val="20"/>
                <w:lang w:val="en-US"/>
              </w:rPr>
              <w:t>s</w:t>
            </w:r>
            <w:r w:rsidRPr="007E0B22">
              <w:rPr>
                <w:rFonts w:ascii="Arial" w:hAnsi="Arial" w:cs="Arial"/>
                <w:sz w:val="20"/>
                <w:szCs w:val="20"/>
                <w:lang w:val="en-US"/>
              </w:rPr>
              <w:t>: Plant mobile genetic elements: activities, functions, genome evolution</w:t>
            </w:r>
            <w:r w:rsidR="007E0B22" w:rsidRPr="007E0B22">
              <w:rPr>
                <w:rFonts w:ascii="Arial" w:hAnsi="Arial" w:cs="Arial"/>
                <w:sz w:val="20"/>
                <w:szCs w:val="20"/>
                <w:lang w:val="en-US"/>
              </w:rPr>
              <w:t>; e</w:t>
            </w:r>
            <w:r w:rsidRPr="007E0B22">
              <w:rPr>
                <w:rFonts w:ascii="Arial" w:hAnsi="Arial" w:cs="Arial"/>
                <w:sz w:val="20"/>
                <w:szCs w:val="20"/>
                <w:lang w:val="en-US"/>
              </w:rPr>
              <w:t>ffect of plant diversity loss on above- and below-ground functi</w:t>
            </w:r>
            <w:r w:rsidR="007E0B22" w:rsidRPr="007E0B22">
              <w:rPr>
                <w:rFonts w:ascii="Arial" w:hAnsi="Arial" w:cs="Arial"/>
                <w:sz w:val="20"/>
                <w:szCs w:val="20"/>
                <w:lang w:val="en-US"/>
              </w:rPr>
              <w:t xml:space="preserve">ons and stability of ecosystems; </w:t>
            </w:r>
            <w:proofErr w:type="spellStart"/>
            <w:r w:rsidRPr="007E0B22">
              <w:rPr>
                <w:rFonts w:ascii="Arial" w:hAnsi="Arial" w:cs="Arial"/>
                <w:sz w:val="20"/>
                <w:szCs w:val="20"/>
                <w:lang w:val="en-US"/>
              </w:rPr>
              <w:t>Rhizosphere</w:t>
            </w:r>
            <w:proofErr w:type="spellEnd"/>
            <w:r w:rsidRPr="007E0B22">
              <w:rPr>
                <w:rFonts w:ascii="Arial" w:hAnsi="Arial" w:cs="Arial"/>
                <w:sz w:val="20"/>
                <w:szCs w:val="20"/>
                <w:lang w:val="en-US"/>
              </w:rPr>
              <w:t xml:space="preserve"> interactions and their impacts on ecosystem functions</w:t>
            </w:r>
            <w:r w:rsidR="007E0B22" w:rsidRPr="007E0B22">
              <w:rPr>
                <w:rFonts w:ascii="Arial" w:hAnsi="Arial" w:cs="Arial"/>
                <w:sz w:val="20"/>
                <w:szCs w:val="20"/>
                <w:lang w:val="en-US"/>
              </w:rPr>
              <w:t>; i</w:t>
            </w:r>
            <w:r w:rsidRPr="007E0B22">
              <w:rPr>
                <w:rFonts w:ascii="Arial" w:hAnsi="Arial" w:cs="Arial"/>
                <w:sz w:val="20"/>
                <w:szCs w:val="20"/>
                <w:lang w:val="en-US"/>
              </w:rPr>
              <w:t xml:space="preserve">nvestigation of interaction between </w:t>
            </w:r>
            <w:proofErr w:type="spellStart"/>
            <w:r w:rsidRPr="007E0B22">
              <w:rPr>
                <w:rFonts w:ascii="Arial" w:hAnsi="Arial" w:cs="Arial"/>
                <w:sz w:val="20"/>
                <w:szCs w:val="20"/>
                <w:lang w:val="en-US"/>
              </w:rPr>
              <w:t>saponins</w:t>
            </w:r>
            <w:proofErr w:type="spellEnd"/>
            <w:r w:rsidRPr="007E0B22">
              <w:rPr>
                <w:rFonts w:ascii="Arial" w:hAnsi="Arial" w:cs="Arial"/>
                <w:sz w:val="20"/>
                <w:szCs w:val="20"/>
                <w:lang w:val="en-US"/>
              </w:rPr>
              <w:t xml:space="preserve"> and ribosomal inactivating proteins</w:t>
            </w:r>
          </w:p>
          <w:p w:rsidR="004D3C71" w:rsidRPr="007E0B22" w:rsidRDefault="00153241" w:rsidP="00153241">
            <w:pPr>
              <w:spacing w:before="120" w:after="120"/>
              <w:rPr>
                <w:rFonts w:ascii="Arial" w:hAnsi="Arial" w:cs="Arial"/>
                <w:sz w:val="20"/>
                <w:szCs w:val="20"/>
                <w:lang w:val="en-US"/>
              </w:rPr>
            </w:pPr>
            <w:r w:rsidRPr="007E0B22">
              <w:rPr>
                <w:rFonts w:ascii="Arial" w:hAnsi="Arial" w:cs="Arial"/>
                <w:sz w:val="20"/>
                <w:szCs w:val="20"/>
                <w:lang w:val="en-US"/>
              </w:rPr>
              <w:t xml:space="preserve">For further details regarding the Dahlem Centre for Plant Sciences please contact Diana Mutz at </w:t>
            </w:r>
            <w:hyperlink r:id="rId23" w:history="1">
              <w:r w:rsidRPr="007E0B22">
                <w:rPr>
                  <w:rStyle w:val="Hyperlink"/>
                  <w:rFonts w:ascii="Arial" w:hAnsi="Arial" w:cs="Arial"/>
                  <w:sz w:val="20"/>
                  <w:szCs w:val="20"/>
                  <w:lang w:val="en-US"/>
                </w:rPr>
                <w:t xml:space="preserve">diana.mutz@fu-berlin.de  </w:t>
              </w:r>
            </w:hyperlink>
            <w:r w:rsidRPr="007E0B22">
              <w:rPr>
                <w:rFonts w:ascii="Arial" w:hAnsi="Arial" w:cs="Arial"/>
                <w:sz w:val="20"/>
                <w:szCs w:val="20"/>
                <w:lang w:val="en-US"/>
              </w:rPr>
              <w:t xml:space="preserve"> or visit </w:t>
            </w:r>
            <w:hyperlink r:id="rId24" w:history="1">
              <w:r w:rsidRPr="007E0B22">
                <w:rPr>
                  <w:rFonts w:ascii="Arial" w:hAnsi="Arial" w:cs="Arial"/>
                  <w:sz w:val="20"/>
                  <w:szCs w:val="20"/>
                  <w:lang w:val="en-US"/>
                </w:rPr>
                <w:t>www.dcps.fu-berlin.de</w:t>
              </w:r>
            </w:hyperlink>
            <w:r w:rsidRPr="007E0B22">
              <w:rPr>
                <w:rFonts w:ascii="Arial" w:hAnsi="Arial" w:cs="Arial"/>
                <w:sz w:val="20"/>
                <w:szCs w:val="20"/>
                <w:lang w:val="en-US"/>
              </w:rPr>
              <w:t>.</w:t>
            </w:r>
          </w:p>
        </w:tc>
      </w:tr>
    </w:tbl>
    <w:p w:rsidR="004D3C71" w:rsidRPr="007E0B22" w:rsidRDefault="004D3C71" w:rsidP="007E0B22">
      <w:pPr>
        <w:spacing w:after="0" w:line="240" w:lineRule="auto"/>
        <w:rPr>
          <w:rFonts w:ascii="Arial" w:eastAsia="Times New Roman" w:hAnsi="Arial" w:cs="Arial"/>
          <w:b/>
          <w:bCs/>
          <w:color w:val="1F497D" w:themeColor="text2"/>
          <w:sz w:val="20"/>
          <w:szCs w:val="20"/>
          <w:lang w:val="en-US"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53241" w:rsidRPr="007E0B22" w:rsidTr="0049160B">
        <w:trPr>
          <w:trHeight w:val="1538"/>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E0B22" w:rsidRPr="007E0B22" w:rsidRDefault="007E0B22" w:rsidP="007E0B22">
            <w:pPr>
              <w:spacing w:before="120" w:after="120"/>
              <w:rPr>
                <w:rFonts w:ascii="Arial" w:eastAsia="Times New Roman" w:hAnsi="Arial" w:cs="Arial"/>
                <w:b/>
                <w:bCs/>
                <w:color w:val="1F497D" w:themeColor="text2"/>
                <w:sz w:val="20"/>
                <w:szCs w:val="20"/>
                <w:lang w:val="en-US" w:eastAsia="de-DE"/>
              </w:rPr>
            </w:pPr>
            <w:r w:rsidRPr="007E0B22">
              <w:rPr>
                <w:rFonts w:ascii="Arial" w:eastAsia="Times New Roman" w:hAnsi="Arial" w:cs="Arial"/>
                <w:b/>
                <w:bCs/>
                <w:color w:val="1F497D" w:themeColor="text2"/>
                <w:sz w:val="20"/>
                <w:szCs w:val="20"/>
                <w:lang w:val="en-US" w:eastAsia="de-DE"/>
              </w:rPr>
              <w:t>Disease in Human Aging (</w:t>
            </w:r>
            <w:proofErr w:type="spellStart"/>
            <w:r w:rsidRPr="007E0B22">
              <w:rPr>
                <w:rFonts w:ascii="Arial" w:eastAsia="Times New Roman" w:hAnsi="Arial" w:cs="Arial"/>
                <w:b/>
                <w:bCs/>
                <w:color w:val="1F497D" w:themeColor="text2"/>
                <w:sz w:val="20"/>
                <w:szCs w:val="20"/>
                <w:lang w:val="en-US" w:eastAsia="de-DE"/>
              </w:rPr>
              <w:t>DynAge</w:t>
            </w:r>
            <w:proofErr w:type="spellEnd"/>
            <w:r w:rsidRPr="007E0B22">
              <w:rPr>
                <w:rFonts w:ascii="Arial" w:eastAsia="Times New Roman" w:hAnsi="Arial" w:cs="Arial"/>
                <w:b/>
                <w:bCs/>
                <w:color w:val="1F497D" w:themeColor="text2"/>
                <w:sz w:val="20"/>
                <w:szCs w:val="20"/>
                <w:lang w:val="en-US" w:eastAsia="de-DE"/>
              </w:rPr>
              <w:t xml:space="preserve">) </w:t>
            </w:r>
          </w:p>
          <w:p w:rsidR="007E0B22" w:rsidRPr="007E0B22" w:rsidRDefault="007E0B22" w:rsidP="007E0B22">
            <w:pPr>
              <w:spacing w:before="120" w:after="120"/>
              <w:rPr>
                <w:rFonts w:ascii="Arial" w:hAnsi="Arial" w:cs="Arial"/>
                <w:sz w:val="20"/>
                <w:szCs w:val="20"/>
                <w:lang w:val="en-US"/>
              </w:rPr>
            </w:pPr>
            <w:r>
              <w:rPr>
                <w:rFonts w:ascii="Arial" w:hAnsi="Arial" w:cs="Arial"/>
                <w:sz w:val="20"/>
                <w:szCs w:val="20"/>
                <w:lang w:val="en-US"/>
              </w:rPr>
              <w:t xml:space="preserve">The Focus Area </w:t>
            </w:r>
            <w:proofErr w:type="spellStart"/>
            <w:r>
              <w:rPr>
                <w:rFonts w:ascii="Arial" w:hAnsi="Arial" w:cs="Arial"/>
                <w:sz w:val="20"/>
                <w:szCs w:val="20"/>
                <w:lang w:val="en-US"/>
              </w:rPr>
              <w:t>DynAge</w:t>
            </w:r>
            <w:proofErr w:type="spellEnd"/>
            <w:r>
              <w:rPr>
                <w:rFonts w:ascii="Arial" w:hAnsi="Arial" w:cs="Arial"/>
                <w:sz w:val="20"/>
                <w:szCs w:val="20"/>
                <w:lang w:val="en-US"/>
              </w:rPr>
              <w:t xml:space="preserve"> </w:t>
            </w:r>
            <w:r w:rsidRPr="007E0B22">
              <w:rPr>
                <w:rFonts w:ascii="Arial" w:hAnsi="Arial" w:cs="Arial"/>
                <w:sz w:val="20"/>
                <w:szCs w:val="20"/>
                <w:lang w:val="en-US"/>
              </w:rPr>
              <w:t>investigates dynamics at the level of molecules, individuals and society.</w:t>
            </w:r>
          </w:p>
          <w:p w:rsidR="007E0B22" w:rsidRPr="007E0B22" w:rsidRDefault="007E0B22" w:rsidP="007E0B22">
            <w:pPr>
              <w:spacing w:before="120" w:after="120"/>
              <w:rPr>
                <w:rFonts w:ascii="Arial" w:hAnsi="Arial" w:cs="Arial"/>
                <w:sz w:val="20"/>
                <w:szCs w:val="20"/>
                <w:lang w:val="en-US"/>
              </w:rPr>
            </w:pPr>
            <w:r w:rsidRPr="007E0B22">
              <w:rPr>
                <w:rFonts w:ascii="Arial" w:hAnsi="Arial" w:cs="Arial"/>
                <w:sz w:val="20"/>
                <w:szCs w:val="20"/>
                <w:lang w:val="en-US"/>
              </w:rPr>
              <w:t>Key topic: Disease in Human Aging: Tumors, Cardiovascular Disease, Musculoskeletal Diseases, and Cognitive Disorders/ Depression</w:t>
            </w:r>
          </w:p>
          <w:p w:rsidR="00153241" w:rsidRPr="007E0B22" w:rsidRDefault="007E0B22" w:rsidP="007E0B22">
            <w:pPr>
              <w:spacing w:before="120" w:after="120"/>
              <w:rPr>
                <w:rFonts w:ascii="Arial" w:hAnsi="Arial" w:cs="Arial"/>
                <w:sz w:val="20"/>
                <w:szCs w:val="20"/>
                <w:lang w:val="en-US"/>
              </w:rPr>
            </w:pPr>
            <w:r w:rsidRPr="007E0B22">
              <w:rPr>
                <w:rFonts w:ascii="Arial" w:hAnsi="Arial" w:cs="Arial"/>
                <w:sz w:val="20"/>
                <w:szCs w:val="20"/>
                <w:lang w:val="en-US"/>
              </w:rPr>
              <w:t xml:space="preserve">For further details regarding the Focus Area Disease in Human Aging please contact Linda Parschau at </w:t>
            </w:r>
            <w:hyperlink r:id="rId25" w:history="1">
              <w:r w:rsidRPr="007E0B22">
                <w:rPr>
                  <w:rStyle w:val="Hyperlink"/>
                  <w:rFonts w:ascii="Arial" w:hAnsi="Arial" w:cs="Arial"/>
                  <w:sz w:val="20"/>
                  <w:szCs w:val="20"/>
                  <w:lang w:val="en-US"/>
                </w:rPr>
                <w:t>linda.parschau@fu-berlin.de</w:t>
              </w:r>
            </w:hyperlink>
            <w:r w:rsidRPr="007E0B22">
              <w:rPr>
                <w:rFonts w:ascii="Arial" w:hAnsi="Arial" w:cs="Arial"/>
                <w:sz w:val="20"/>
                <w:szCs w:val="20"/>
                <w:lang w:val="en-US"/>
              </w:rPr>
              <w:t xml:space="preserve"> or visit </w:t>
            </w:r>
            <w:hyperlink r:id="rId26" w:history="1">
              <w:r w:rsidRPr="007E0B22">
                <w:rPr>
                  <w:rFonts w:ascii="Arial" w:hAnsi="Arial" w:cs="Arial"/>
                  <w:sz w:val="20"/>
                  <w:szCs w:val="20"/>
                  <w:lang w:val="en-US"/>
                </w:rPr>
                <w:t>www.fu-berlin.de/dynage</w:t>
              </w:r>
            </w:hyperlink>
          </w:p>
        </w:tc>
      </w:tr>
    </w:tbl>
    <w:p w:rsidR="00153241" w:rsidRPr="007E0B22" w:rsidRDefault="00153241" w:rsidP="007E0B22">
      <w:pPr>
        <w:spacing w:after="0" w:line="240" w:lineRule="auto"/>
        <w:rPr>
          <w:rFonts w:ascii="Arial" w:eastAsia="Times New Roman" w:hAnsi="Arial" w:cs="Arial"/>
          <w:b/>
          <w:bCs/>
          <w:color w:val="1F497D" w:themeColor="text2"/>
          <w:sz w:val="20"/>
          <w:szCs w:val="20"/>
          <w:lang w:val="en-US"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53241" w:rsidRPr="007E0B22" w:rsidTr="0049160B">
        <w:trPr>
          <w:trHeight w:val="1538"/>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E0B22" w:rsidRPr="007E0B22" w:rsidRDefault="007E0B22" w:rsidP="007E0B22">
            <w:pPr>
              <w:spacing w:before="120" w:after="120"/>
              <w:rPr>
                <w:rFonts w:ascii="Arial" w:eastAsia="Times New Roman" w:hAnsi="Arial" w:cs="Arial"/>
                <w:b/>
                <w:bCs/>
                <w:color w:val="1F497D" w:themeColor="text2"/>
                <w:sz w:val="20"/>
                <w:szCs w:val="20"/>
                <w:lang w:val="en-US" w:eastAsia="de-DE"/>
              </w:rPr>
            </w:pPr>
            <w:proofErr w:type="spellStart"/>
            <w:r w:rsidRPr="007E0B22">
              <w:rPr>
                <w:rFonts w:ascii="Arial" w:eastAsia="Times New Roman" w:hAnsi="Arial" w:cs="Arial"/>
                <w:b/>
                <w:bCs/>
                <w:color w:val="1F497D" w:themeColor="text2"/>
                <w:sz w:val="20"/>
                <w:szCs w:val="20"/>
                <w:lang w:val="en-US" w:eastAsia="de-DE"/>
              </w:rPr>
              <w:t>NanoScale</w:t>
            </w:r>
            <w:proofErr w:type="spellEnd"/>
            <w:r w:rsidRPr="007E0B22">
              <w:rPr>
                <w:rFonts w:ascii="Arial" w:eastAsia="Times New Roman" w:hAnsi="Arial" w:cs="Arial"/>
                <w:b/>
                <w:bCs/>
                <w:color w:val="1F497D" w:themeColor="text2"/>
                <w:sz w:val="20"/>
                <w:szCs w:val="20"/>
                <w:lang w:val="en-US" w:eastAsia="de-DE"/>
              </w:rPr>
              <w:t xml:space="preserve"> </w:t>
            </w:r>
          </w:p>
          <w:p w:rsidR="007E0B22" w:rsidRPr="007E0B22" w:rsidRDefault="007E0B22" w:rsidP="007E0B22">
            <w:pPr>
              <w:spacing w:before="120" w:after="120"/>
              <w:rPr>
                <w:rFonts w:ascii="Arial" w:hAnsi="Arial" w:cs="Arial"/>
                <w:sz w:val="20"/>
                <w:szCs w:val="20"/>
                <w:lang w:val="en-US"/>
              </w:rPr>
            </w:pPr>
            <w:proofErr w:type="spellStart"/>
            <w:r w:rsidRPr="007E0B22">
              <w:rPr>
                <w:rFonts w:ascii="Arial" w:hAnsi="Arial" w:cs="Arial"/>
                <w:sz w:val="20"/>
                <w:szCs w:val="20"/>
                <w:lang w:val="en-US"/>
              </w:rPr>
              <w:t>NanoScale</w:t>
            </w:r>
            <w:proofErr w:type="spellEnd"/>
            <w:r w:rsidRPr="007E0B22">
              <w:rPr>
                <w:rFonts w:ascii="Arial" w:hAnsi="Arial" w:cs="Arial"/>
                <w:sz w:val="20"/>
                <w:szCs w:val="20"/>
                <w:lang w:val="en-US"/>
              </w:rPr>
              <w:t xml:space="preserve"> focuses on advanced interdisciplinary research on materials properties of </w:t>
            </w:r>
            <w:proofErr w:type="spellStart"/>
            <w:r w:rsidRPr="007E0B22">
              <w:rPr>
                <w:rFonts w:ascii="Arial" w:hAnsi="Arial" w:cs="Arial"/>
                <w:sz w:val="20"/>
                <w:szCs w:val="20"/>
                <w:lang w:val="en-US"/>
              </w:rPr>
              <w:t>nanoscale</w:t>
            </w:r>
            <w:proofErr w:type="spellEnd"/>
            <w:r w:rsidRPr="007E0B22">
              <w:rPr>
                <w:rFonts w:ascii="Arial" w:hAnsi="Arial" w:cs="Arial"/>
                <w:sz w:val="20"/>
                <w:szCs w:val="20"/>
                <w:lang w:val="en-US"/>
              </w:rPr>
              <w:t xml:space="preserve"> systems.</w:t>
            </w:r>
          </w:p>
          <w:p w:rsidR="007E0B22" w:rsidRPr="007E0B22" w:rsidRDefault="007E0B22" w:rsidP="007E0B22">
            <w:pPr>
              <w:spacing w:before="120" w:after="120"/>
              <w:rPr>
                <w:rFonts w:ascii="Arial" w:hAnsi="Arial" w:cs="Arial"/>
                <w:sz w:val="20"/>
                <w:szCs w:val="20"/>
                <w:lang w:val="en-US"/>
              </w:rPr>
            </w:pPr>
            <w:r w:rsidRPr="007E0B22">
              <w:rPr>
                <w:rFonts w:ascii="Arial" w:hAnsi="Arial" w:cs="Arial"/>
                <w:sz w:val="20"/>
                <w:szCs w:val="20"/>
                <w:lang w:val="en-US"/>
              </w:rPr>
              <w:t xml:space="preserve">Key topic 1: </w:t>
            </w:r>
            <w:proofErr w:type="spellStart"/>
            <w:r w:rsidRPr="007E0B22">
              <w:rPr>
                <w:rFonts w:ascii="Arial" w:hAnsi="Arial" w:cs="Arial"/>
                <w:sz w:val="20"/>
                <w:szCs w:val="20"/>
                <w:lang w:val="en-US"/>
              </w:rPr>
              <w:t>Supramolecular</w:t>
            </w:r>
            <w:proofErr w:type="spellEnd"/>
            <w:r w:rsidRPr="007E0B22">
              <w:rPr>
                <w:rFonts w:ascii="Arial" w:hAnsi="Arial" w:cs="Arial"/>
                <w:sz w:val="20"/>
                <w:szCs w:val="20"/>
                <w:lang w:val="en-US"/>
              </w:rPr>
              <w:t xml:space="preserve"> Interactions</w:t>
            </w:r>
            <w:r w:rsidRPr="007E0B22">
              <w:rPr>
                <w:rFonts w:ascii="Arial" w:hAnsi="Arial" w:cs="Arial"/>
                <w:sz w:val="20"/>
                <w:szCs w:val="20"/>
                <w:lang w:val="en-US"/>
              </w:rPr>
              <w:br/>
              <w:t xml:space="preserve">Key topic 2: </w:t>
            </w:r>
            <w:proofErr w:type="spellStart"/>
            <w:r w:rsidRPr="007E0B22">
              <w:rPr>
                <w:rFonts w:ascii="Arial" w:hAnsi="Arial" w:cs="Arial"/>
                <w:sz w:val="20"/>
                <w:szCs w:val="20"/>
                <w:lang w:val="en-US"/>
              </w:rPr>
              <w:t>Nanoscale</w:t>
            </w:r>
            <w:proofErr w:type="spellEnd"/>
            <w:r w:rsidRPr="007E0B22">
              <w:rPr>
                <w:rFonts w:ascii="Arial" w:hAnsi="Arial" w:cs="Arial"/>
                <w:sz w:val="20"/>
                <w:szCs w:val="20"/>
                <w:lang w:val="en-US"/>
              </w:rPr>
              <w:t xml:space="preserve"> Systems</w:t>
            </w:r>
          </w:p>
          <w:p w:rsidR="007E0B22" w:rsidRPr="007E0B22" w:rsidRDefault="007E0B22" w:rsidP="007E0B22">
            <w:pPr>
              <w:spacing w:before="120" w:after="120"/>
              <w:rPr>
                <w:rFonts w:ascii="Arial" w:hAnsi="Arial" w:cs="Arial"/>
                <w:sz w:val="20"/>
                <w:szCs w:val="20"/>
                <w:lang w:val="en-US"/>
              </w:rPr>
            </w:pPr>
            <w:r w:rsidRPr="007E0B22">
              <w:rPr>
                <w:rFonts w:ascii="Arial" w:hAnsi="Arial" w:cs="Arial"/>
                <w:sz w:val="20"/>
                <w:szCs w:val="20"/>
                <w:lang w:val="en-US"/>
              </w:rPr>
              <w:t xml:space="preserve">For further details regarding </w:t>
            </w:r>
            <w:proofErr w:type="spellStart"/>
            <w:r w:rsidRPr="007E0B22">
              <w:rPr>
                <w:rFonts w:ascii="Arial" w:hAnsi="Arial" w:cs="Arial"/>
                <w:sz w:val="20"/>
                <w:szCs w:val="20"/>
                <w:lang w:val="en-US"/>
              </w:rPr>
              <w:t>NanoScale</w:t>
            </w:r>
            <w:proofErr w:type="spellEnd"/>
            <w:r w:rsidRPr="007E0B22">
              <w:rPr>
                <w:rFonts w:ascii="Arial" w:hAnsi="Arial" w:cs="Arial"/>
                <w:sz w:val="20"/>
                <w:szCs w:val="20"/>
                <w:lang w:val="en-US"/>
              </w:rPr>
              <w:t xml:space="preserve"> please contact Achim </w:t>
            </w:r>
            <w:proofErr w:type="spellStart"/>
            <w:r w:rsidRPr="007E0B22">
              <w:rPr>
                <w:rFonts w:ascii="Arial" w:hAnsi="Arial" w:cs="Arial"/>
                <w:sz w:val="20"/>
                <w:szCs w:val="20"/>
                <w:lang w:val="en-US"/>
              </w:rPr>
              <w:t>Wiedekind</w:t>
            </w:r>
            <w:proofErr w:type="spellEnd"/>
            <w:r w:rsidRPr="007E0B22">
              <w:rPr>
                <w:rFonts w:ascii="Arial" w:hAnsi="Arial" w:cs="Arial"/>
                <w:sz w:val="20"/>
                <w:szCs w:val="20"/>
                <w:lang w:val="en-US"/>
              </w:rPr>
              <w:t xml:space="preserve"> at </w:t>
            </w:r>
            <w:hyperlink r:id="rId27" w:history="1">
              <w:r w:rsidRPr="007E0B22">
                <w:rPr>
                  <w:rStyle w:val="Hyperlink"/>
                  <w:rFonts w:ascii="Arial" w:hAnsi="Arial" w:cs="Arial"/>
                  <w:sz w:val="20"/>
                  <w:szCs w:val="20"/>
                  <w:lang w:val="en-US"/>
                </w:rPr>
                <w:t>achim.wiedekind@fu-berlin.de</w:t>
              </w:r>
            </w:hyperlink>
            <w:r w:rsidRPr="007E0B22">
              <w:rPr>
                <w:rFonts w:ascii="Arial" w:hAnsi="Arial" w:cs="Arial"/>
                <w:sz w:val="20"/>
                <w:szCs w:val="20"/>
                <w:lang w:val="en-US"/>
              </w:rPr>
              <w:t xml:space="preserve">  or visit </w:t>
            </w:r>
            <w:hyperlink r:id="rId28" w:history="1">
              <w:r w:rsidRPr="007E0B22">
                <w:rPr>
                  <w:rFonts w:ascii="Arial" w:hAnsi="Arial" w:cs="Arial"/>
                  <w:sz w:val="20"/>
                  <w:szCs w:val="20"/>
                  <w:lang w:val="en-US"/>
                </w:rPr>
                <w:t>www.nanoscale.fu-berlin.de</w:t>
              </w:r>
            </w:hyperlink>
            <w:r>
              <w:rPr>
                <w:rFonts w:ascii="Arial" w:hAnsi="Arial" w:cs="Arial"/>
                <w:sz w:val="20"/>
                <w:szCs w:val="20"/>
                <w:lang w:val="en-US"/>
              </w:rPr>
              <w:t xml:space="preserve"> </w:t>
            </w:r>
          </w:p>
          <w:p w:rsidR="00153241" w:rsidRPr="007E0B22" w:rsidRDefault="00153241" w:rsidP="0049160B">
            <w:pPr>
              <w:rPr>
                <w:rFonts w:ascii="Arial" w:eastAsia="Times New Roman" w:hAnsi="Arial" w:cs="Arial"/>
                <w:b/>
                <w:bCs/>
                <w:color w:val="1F497D" w:themeColor="text2"/>
                <w:sz w:val="20"/>
                <w:szCs w:val="20"/>
                <w:lang w:val="en-US" w:eastAsia="de-DE"/>
              </w:rPr>
            </w:pPr>
          </w:p>
        </w:tc>
      </w:tr>
    </w:tbl>
    <w:p w:rsidR="00153241" w:rsidRPr="007E0B22" w:rsidRDefault="00153241" w:rsidP="007E0B22">
      <w:pPr>
        <w:spacing w:after="0" w:line="240" w:lineRule="auto"/>
        <w:rPr>
          <w:rFonts w:ascii="Arial" w:eastAsia="Times New Roman" w:hAnsi="Arial" w:cs="Arial"/>
          <w:b/>
          <w:bCs/>
          <w:color w:val="1F497D" w:themeColor="text2"/>
          <w:sz w:val="20"/>
          <w:szCs w:val="20"/>
          <w:lang w:val="en-US"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E0B22" w:rsidRPr="007E0B22" w:rsidTr="0049160B">
        <w:trPr>
          <w:trHeight w:val="1538"/>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E0B22" w:rsidRPr="007E0B22" w:rsidRDefault="007E0B22" w:rsidP="0049160B">
            <w:pPr>
              <w:spacing w:before="120" w:after="120"/>
              <w:rPr>
                <w:rFonts w:ascii="Arial" w:eastAsia="Times New Roman" w:hAnsi="Arial" w:cs="Arial"/>
                <w:b/>
                <w:bCs/>
                <w:color w:val="1F497D" w:themeColor="text2"/>
                <w:sz w:val="20"/>
                <w:szCs w:val="20"/>
                <w:lang w:val="en-US" w:eastAsia="de-DE"/>
              </w:rPr>
            </w:pPr>
            <w:proofErr w:type="spellStart"/>
            <w:r w:rsidRPr="007E0B22">
              <w:rPr>
                <w:rFonts w:ascii="Arial" w:eastAsia="Times New Roman" w:hAnsi="Arial" w:cs="Arial"/>
                <w:b/>
                <w:bCs/>
                <w:color w:val="1F497D" w:themeColor="text2"/>
                <w:sz w:val="20"/>
                <w:szCs w:val="20"/>
                <w:lang w:val="en-US" w:eastAsia="de-DE"/>
              </w:rPr>
              <w:t>NeuroCure</w:t>
            </w:r>
            <w:proofErr w:type="spellEnd"/>
            <w:r w:rsidRPr="007E0B22">
              <w:rPr>
                <w:rFonts w:ascii="Arial" w:eastAsia="Times New Roman" w:hAnsi="Arial" w:cs="Arial"/>
                <w:b/>
                <w:bCs/>
                <w:color w:val="1F497D" w:themeColor="text2"/>
                <w:sz w:val="20"/>
                <w:szCs w:val="20"/>
                <w:lang w:val="en-US" w:eastAsia="de-DE"/>
              </w:rPr>
              <w:t xml:space="preserve"> </w:t>
            </w:r>
          </w:p>
          <w:p w:rsidR="007E0B22" w:rsidRPr="007E0B22" w:rsidRDefault="007E0B22" w:rsidP="0049160B">
            <w:pPr>
              <w:rPr>
                <w:rFonts w:ascii="Arial" w:hAnsi="Arial" w:cs="Arial"/>
                <w:sz w:val="20"/>
                <w:szCs w:val="20"/>
                <w:lang w:val="en-US"/>
              </w:rPr>
            </w:pPr>
            <w:r w:rsidRPr="007E0B22">
              <w:rPr>
                <w:rFonts w:ascii="Arial" w:hAnsi="Arial" w:cs="Arial"/>
                <w:sz w:val="20"/>
                <w:szCs w:val="20"/>
                <w:lang w:val="en-US"/>
              </w:rPr>
              <w:t xml:space="preserve">Research fields: Synaptic basis of cognitive aging; </w:t>
            </w:r>
            <w:proofErr w:type="spellStart"/>
            <w:r w:rsidRPr="007E0B22">
              <w:rPr>
                <w:rFonts w:ascii="Arial" w:hAnsi="Arial" w:cs="Arial"/>
                <w:sz w:val="20"/>
                <w:szCs w:val="20"/>
                <w:lang w:val="en-US"/>
              </w:rPr>
              <w:t>Neurogenetic</w:t>
            </w:r>
            <w:proofErr w:type="spellEnd"/>
            <w:r w:rsidRPr="007E0B22">
              <w:rPr>
                <w:rFonts w:ascii="Arial" w:hAnsi="Arial" w:cs="Arial"/>
                <w:sz w:val="20"/>
                <w:szCs w:val="20"/>
                <w:lang w:val="en-US"/>
              </w:rPr>
              <w:t>/neurophysiology/behavior interactions relevant for auditory-guided vocal communication learning; The cellular and molecular basis of auditory system function and development.</w:t>
            </w:r>
          </w:p>
          <w:p w:rsidR="007E0B22" w:rsidRPr="007E0B22" w:rsidRDefault="007E0B22" w:rsidP="0049160B">
            <w:pPr>
              <w:rPr>
                <w:rFonts w:ascii="Arial" w:hAnsi="Arial" w:cs="Arial"/>
                <w:sz w:val="20"/>
                <w:szCs w:val="20"/>
                <w:lang w:val="en-US"/>
              </w:rPr>
            </w:pPr>
          </w:p>
          <w:p w:rsidR="007E0B22" w:rsidRPr="007E0B22" w:rsidRDefault="007E0B22" w:rsidP="0049160B">
            <w:pPr>
              <w:rPr>
                <w:rFonts w:ascii="Arial" w:eastAsia="Times New Roman" w:hAnsi="Arial" w:cs="Arial"/>
                <w:b/>
                <w:bCs/>
                <w:color w:val="1F497D" w:themeColor="text2"/>
                <w:sz w:val="20"/>
                <w:szCs w:val="20"/>
                <w:lang w:val="en-US" w:eastAsia="de-DE"/>
              </w:rPr>
            </w:pPr>
            <w:r w:rsidRPr="007E0B22">
              <w:rPr>
                <w:rFonts w:ascii="Arial" w:hAnsi="Arial" w:cs="Arial"/>
                <w:sz w:val="20"/>
                <w:szCs w:val="20"/>
                <w:lang w:val="en-US"/>
              </w:rPr>
              <w:t xml:space="preserve">For further questions regarding </w:t>
            </w:r>
            <w:proofErr w:type="spellStart"/>
            <w:r w:rsidRPr="007E0B22">
              <w:rPr>
                <w:rFonts w:ascii="Arial" w:hAnsi="Arial" w:cs="Arial"/>
                <w:sz w:val="20"/>
                <w:szCs w:val="20"/>
                <w:lang w:val="en-US"/>
              </w:rPr>
              <w:t>NeuroCure</w:t>
            </w:r>
            <w:proofErr w:type="spellEnd"/>
            <w:r w:rsidRPr="007E0B22">
              <w:rPr>
                <w:rFonts w:ascii="Arial" w:hAnsi="Arial" w:cs="Arial"/>
                <w:sz w:val="20"/>
                <w:szCs w:val="20"/>
                <w:lang w:val="en-US"/>
              </w:rPr>
              <w:t xml:space="preserve"> please contact Marian </w:t>
            </w:r>
            <w:proofErr w:type="spellStart"/>
            <w:r w:rsidRPr="007E0B22">
              <w:rPr>
                <w:rFonts w:ascii="Arial" w:hAnsi="Arial" w:cs="Arial"/>
                <w:sz w:val="20"/>
                <w:szCs w:val="20"/>
                <w:lang w:val="en-US"/>
              </w:rPr>
              <w:t>Brackmann</w:t>
            </w:r>
            <w:proofErr w:type="spellEnd"/>
            <w:r w:rsidRPr="007E0B22">
              <w:rPr>
                <w:rFonts w:ascii="Arial" w:hAnsi="Arial" w:cs="Arial"/>
                <w:sz w:val="20"/>
                <w:szCs w:val="20"/>
                <w:lang w:val="en-US"/>
              </w:rPr>
              <w:t xml:space="preserve"> at </w:t>
            </w:r>
            <w:hyperlink r:id="rId29" w:history="1">
              <w:r w:rsidRPr="007E0B22">
                <w:rPr>
                  <w:rStyle w:val="Hyperlink"/>
                  <w:rFonts w:ascii="Arial" w:hAnsi="Arial" w:cs="Arial"/>
                  <w:sz w:val="20"/>
                  <w:szCs w:val="20"/>
                  <w:lang w:val="en-US"/>
                </w:rPr>
                <w:t>marian.brackmann@charite.de</w:t>
              </w:r>
            </w:hyperlink>
            <w:r w:rsidRPr="007E0B22">
              <w:rPr>
                <w:rFonts w:ascii="Arial" w:hAnsi="Arial" w:cs="Arial"/>
                <w:sz w:val="20"/>
                <w:szCs w:val="20"/>
                <w:lang w:val="en-US"/>
              </w:rPr>
              <w:t xml:space="preserve">  or visit </w:t>
            </w:r>
            <w:hyperlink r:id="rId30" w:history="1">
              <w:r w:rsidRPr="007E0B22">
                <w:rPr>
                  <w:rStyle w:val="Hyperlink"/>
                  <w:rFonts w:ascii="Arial" w:hAnsi="Arial" w:cs="Arial"/>
                  <w:sz w:val="20"/>
                  <w:szCs w:val="20"/>
                  <w:lang w:val="en-US"/>
                </w:rPr>
                <w:t>www.neurocure.de</w:t>
              </w:r>
            </w:hyperlink>
            <w:r w:rsidRPr="007E0B22">
              <w:rPr>
                <w:rFonts w:ascii="Arial" w:hAnsi="Arial" w:cs="Arial"/>
                <w:sz w:val="20"/>
                <w:szCs w:val="20"/>
                <w:lang w:val="en-US"/>
              </w:rPr>
              <w:t xml:space="preserve">. </w:t>
            </w:r>
          </w:p>
        </w:tc>
      </w:tr>
    </w:tbl>
    <w:p w:rsidR="007E0B22" w:rsidRDefault="007E0B22" w:rsidP="004278C5">
      <w:pPr>
        <w:rPr>
          <w:lang w:val="en-US"/>
        </w:rPr>
      </w:pPr>
    </w:p>
    <w:sectPr w:rsidR="007E0B22" w:rsidSect="00B947DC">
      <w:headerReference w:type="default" r:id="rId31"/>
      <w:pgSz w:w="11906" w:h="16838"/>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E3" w:rsidRDefault="009A4DE3" w:rsidP="009A4DE3">
      <w:pPr>
        <w:spacing w:after="0" w:line="240" w:lineRule="auto"/>
      </w:pPr>
      <w:r>
        <w:separator/>
      </w:r>
    </w:p>
  </w:endnote>
  <w:endnote w:type="continuationSeparator" w:id="0">
    <w:p w:rsidR="009A4DE3" w:rsidRDefault="009A4DE3" w:rsidP="009A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E3" w:rsidRDefault="009A4DE3" w:rsidP="009A4DE3">
      <w:pPr>
        <w:spacing w:after="0" w:line="240" w:lineRule="auto"/>
      </w:pPr>
      <w:r>
        <w:separator/>
      </w:r>
    </w:p>
  </w:footnote>
  <w:footnote w:type="continuationSeparator" w:id="0">
    <w:p w:rsidR="009A4DE3" w:rsidRDefault="009A4DE3" w:rsidP="009A4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DE3" w:rsidRDefault="00B947DC">
    <w:pPr>
      <w:pStyle w:val="Kopfzeile"/>
    </w:pPr>
    <w:r>
      <w:rPr>
        <w:noProof/>
        <w:lang w:eastAsia="de-DE"/>
      </w:rPr>
      <w:drawing>
        <wp:anchor distT="0" distB="0" distL="114300" distR="114300" simplePos="0" relativeHeight="251661312" behindDoc="0" locked="0" layoutInCell="1" allowOverlap="1" wp14:anchorId="44E31787" wp14:editId="570A6A7C">
          <wp:simplePos x="0" y="0"/>
          <wp:positionH relativeFrom="column">
            <wp:posOffset>-201295</wp:posOffset>
          </wp:positionH>
          <wp:positionV relativeFrom="paragraph">
            <wp:posOffset>57150</wp:posOffset>
          </wp:positionV>
          <wp:extent cx="846000" cy="576000"/>
          <wp:effectExtent l="0" t="0" r="0" b="0"/>
          <wp:wrapNone/>
          <wp:docPr id="1" name="Grafik 1" descr="X:\DRS-FELLOWSHIPS\POINT-REGAIN III 2013\(1) Ausschreibung 2013-2014\Logos\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RS-FELLOWSHIPS\POINT-REGAIN III 2013\(1) Ausschreibung 2013-2014\Logos\EU fl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DE3" w:rsidRPr="00BC49BF">
      <w:rPr>
        <w:rFonts w:ascii="Arial" w:eastAsia="Times New Roman" w:hAnsi="Arial" w:cs="Arial"/>
        <w:noProof/>
        <w:sz w:val="18"/>
        <w:szCs w:val="18"/>
        <w:lang w:eastAsia="de-DE"/>
      </w:rPr>
      <w:drawing>
        <wp:anchor distT="0" distB="0" distL="114300" distR="114300" simplePos="0" relativeHeight="251659264" behindDoc="1" locked="1" layoutInCell="1" allowOverlap="0" wp14:anchorId="45A40C16" wp14:editId="41707731">
          <wp:simplePos x="0" y="0"/>
          <wp:positionH relativeFrom="margin">
            <wp:posOffset>3963670</wp:posOffset>
          </wp:positionH>
          <wp:positionV relativeFrom="page">
            <wp:posOffset>344170</wp:posOffset>
          </wp:positionV>
          <wp:extent cx="2120265" cy="586740"/>
          <wp:effectExtent l="0" t="0" r="0" b="3810"/>
          <wp:wrapTight wrapText="bothSides">
            <wp:wrapPolygon edited="0">
              <wp:start x="0" y="0"/>
              <wp:lineTo x="0" y="21039"/>
              <wp:lineTo x="21348" y="21039"/>
              <wp:lineTo x="21348" y="0"/>
              <wp:lineTo x="0" y="0"/>
            </wp:wrapPolygon>
          </wp:wrapTight>
          <wp:docPr id="29" name="Bild 2"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2"/>
                  <a:srcRect/>
                  <a:stretch>
                    <a:fillRect/>
                  </a:stretch>
                </pic:blipFill>
                <pic:spPr bwMode="auto">
                  <a:xfrm>
                    <a:off x="0" y="0"/>
                    <a:ext cx="2120265" cy="586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C29C4"/>
    <w:multiLevelType w:val="multilevel"/>
    <w:tmpl w:val="098A50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A421961"/>
    <w:multiLevelType w:val="multilevel"/>
    <w:tmpl w:val="964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5035A"/>
    <w:multiLevelType w:val="hybridMultilevel"/>
    <w:tmpl w:val="561AA174"/>
    <w:lvl w:ilvl="0" w:tplc="5338FD7C">
      <w:start w:val="1"/>
      <w:numFmt w:val="bullet"/>
      <w:lvlText w:val=""/>
      <w:lvlJc w:val="left"/>
      <w:pPr>
        <w:ind w:left="360" w:hanging="360"/>
      </w:pPr>
      <w:rPr>
        <w:rFonts w:ascii="Symbol" w:hAnsi="Symbol" w:hint="default"/>
        <w:lang w:val="en-US"/>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C6267B6"/>
    <w:multiLevelType w:val="hybridMultilevel"/>
    <w:tmpl w:val="7FFA0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BC4EB4"/>
    <w:multiLevelType w:val="hybridMultilevel"/>
    <w:tmpl w:val="4F7E2B0C"/>
    <w:lvl w:ilvl="0" w:tplc="04070013">
      <w:start w:val="1"/>
      <w:numFmt w:val="upperRoman"/>
      <w:lvlText w:val="%1."/>
      <w:lvlJc w:val="righ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0B150F2"/>
    <w:multiLevelType w:val="hybridMultilevel"/>
    <w:tmpl w:val="438A995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447692"/>
    <w:multiLevelType w:val="hybridMultilevel"/>
    <w:tmpl w:val="1E8E94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966455E"/>
    <w:multiLevelType w:val="multilevel"/>
    <w:tmpl w:val="DE38AA1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AD259C1"/>
    <w:multiLevelType w:val="hybridMultilevel"/>
    <w:tmpl w:val="FFB80470"/>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74E96850"/>
    <w:multiLevelType w:val="multilevel"/>
    <w:tmpl w:val="02F82FC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BA40F40"/>
    <w:multiLevelType w:val="multilevel"/>
    <w:tmpl w:val="783C2D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10"/>
  </w:num>
  <w:num w:numId="4">
    <w:abstractNumId w:val="6"/>
  </w:num>
  <w:num w:numId="5">
    <w:abstractNumId w:val="5"/>
  </w:num>
  <w:num w:numId="6">
    <w:abstractNumId w:val="2"/>
  </w:num>
  <w:num w:numId="7">
    <w:abstractNumId w:val="9"/>
  </w:num>
  <w:num w:numId="8">
    <w:abstractNumId w:val="7"/>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08"/>
    <w:rsid w:val="00040FDC"/>
    <w:rsid w:val="000664EC"/>
    <w:rsid w:val="00084293"/>
    <w:rsid w:val="000D1F5C"/>
    <w:rsid w:val="00141ACE"/>
    <w:rsid w:val="00153241"/>
    <w:rsid w:val="001667C2"/>
    <w:rsid w:val="00177869"/>
    <w:rsid w:val="0018085A"/>
    <w:rsid w:val="001C2EFD"/>
    <w:rsid w:val="001D1C4D"/>
    <w:rsid w:val="001E1E15"/>
    <w:rsid w:val="0028238E"/>
    <w:rsid w:val="002D051D"/>
    <w:rsid w:val="002E323C"/>
    <w:rsid w:val="003302FC"/>
    <w:rsid w:val="00332AAE"/>
    <w:rsid w:val="00381CBF"/>
    <w:rsid w:val="003B53C3"/>
    <w:rsid w:val="004278C5"/>
    <w:rsid w:val="00437EA0"/>
    <w:rsid w:val="00443F25"/>
    <w:rsid w:val="004D3C71"/>
    <w:rsid w:val="004E0991"/>
    <w:rsid w:val="00572585"/>
    <w:rsid w:val="0057711F"/>
    <w:rsid w:val="0058162D"/>
    <w:rsid w:val="00586676"/>
    <w:rsid w:val="005C4385"/>
    <w:rsid w:val="005E491C"/>
    <w:rsid w:val="00636DAD"/>
    <w:rsid w:val="00660682"/>
    <w:rsid w:val="00666809"/>
    <w:rsid w:val="00691164"/>
    <w:rsid w:val="006C7DDE"/>
    <w:rsid w:val="006E3743"/>
    <w:rsid w:val="00703915"/>
    <w:rsid w:val="007B57F1"/>
    <w:rsid w:val="007B58EC"/>
    <w:rsid w:val="007E0B22"/>
    <w:rsid w:val="008276CE"/>
    <w:rsid w:val="00840AE3"/>
    <w:rsid w:val="008B3DCC"/>
    <w:rsid w:val="0091249E"/>
    <w:rsid w:val="00956423"/>
    <w:rsid w:val="009A4DE3"/>
    <w:rsid w:val="00A174D8"/>
    <w:rsid w:val="00A300AC"/>
    <w:rsid w:val="00A3681C"/>
    <w:rsid w:val="00A566C1"/>
    <w:rsid w:val="00A71B81"/>
    <w:rsid w:val="00A76EFB"/>
    <w:rsid w:val="00A83D3C"/>
    <w:rsid w:val="00A86F4C"/>
    <w:rsid w:val="00A871B7"/>
    <w:rsid w:val="00AB7C1B"/>
    <w:rsid w:val="00AC1648"/>
    <w:rsid w:val="00AD0F7C"/>
    <w:rsid w:val="00AD210B"/>
    <w:rsid w:val="00AE2863"/>
    <w:rsid w:val="00B05F64"/>
    <w:rsid w:val="00B71FD4"/>
    <w:rsid w:val="00B7328B"/>
    <w:rsid w:val="00B947DC"/>
    <w:rsid w:val="00B9612B"/>
    <w:rsid w:val="00BB0508"/>
    <w:rsid w:val="00BC2E0D"/>
    <w:rsid w:val="00C04AB5"/>
    <w:rsid w:val="00C2239D"/>
    <w:rsid w:val="00C22A66"/>
    <w:rsid w:val="00C31B20"/>
    <w:rsid w:val="00C37863"/>
    <w:rsid w:val="00C60CDD"/>
    <w:rsid w:val="00D1396B"/>
    <w:rsid w:val="00D20C21"/>
    <w:rsid w:val="00D61518"/>
    <w:rsid w:val="00D71CC7"/>
    <w:rsid w:val="00D8654C"/>
    <w:rsid w:val="00DC2CD8"/>
    <w:rsid w:val="00DE6BE8"/>
    <w:rsid w:val="00DF2D4D"/>
    <w:rsid w:val="00E51C88"/>
    <w:rsid w:val="00EC3AAB"/>
    <w:rsid w:val="00ED54BE"/>
    <w:rsid w:val="00ED7CF6"/>
    <w:rsid w:val="00EE493E"/>
    <w:rsid w:val="00EF1CBD"/>
    <w:rsid w:val="00F27284"/>
    <w:rsid w:val="00F62C99"/>
    <w:rsid w:val="00F87250"/>
    <w:rsid w:val="00FB23B6"/>
    <w:rsid w:val="00FC79F6"/>
    <w:rsid w:val="00FF6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059D6-68E9-4778-8120-B623070E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3241"/>
  </w:style>
  <w:style w:type="paragraph" w:styleId="berschrift1">
    <w:name w:val="heading 1"/>
    <w:basedOn w:val="Standard"/>
    <w:next w:val="Standard"/>
    <w:link w:val="berschrift1Zchn"/>
    <w:uiPriority w:val="9"/>
    <w:qFormat/>
    <w:rsid w:val="00BB0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B050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B05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B0508"/>
    <w:rPr>
      <w:b/>
      <w:bCs/>
    </w:rPr>
  </w:style>
  <w:style w:type="character" w:customStyle="1" w:styleId="berschrift2Zchn">
    <w:name w:val="Überschrift 2 Zchn"/>
    <w:basedOn w:val="Absatz-Standardschriftart"/>
    <w:link w:val="berschrift2"/>
    <w:uiPriority w:val="9"/>
    <w:rsid w:val="00BB0508"/>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BB0508"/>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A4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4DE3"/>
  </w:style>
  <w:style w:type="paragraph" w:styleId="Fuzeile">
    <w:name w:val="footer"/>
    <w:basedOn w:val="Standard"/>
    <w:link w:val="FuzeileZchn"/>
    <w:uiPriority w:val="99"/>
    <w:unhideWhenUsed/>
    <w:rsid w:val="009A4D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4DE3"/>
  </w:style>
  <w:style w:type="paragraph" w:styleId="Listenabsatz">
    <w:name w:val="List Paragraph"/>
    <w:basedOn w:val="Standard"/>
    <w:uiPriority w:val="34"/>
    <w:qFormat/>
    <w:rsid w:val="00D71CC7"/>
    <w:pPr>
      <w:ind w:left="720"/>
      <w:contextualSpacing/>
    </w:pPr>
  </w:style>
  <w:style w:type="table" w:styleId="Tabellenraster">
    <w:name w:val="Table Grid"/>
    <w:basedOn w:val="NormaleTabelle"/>
    <w:uiPriority w:val="59"/>
    <w:rsid w:val="0057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6C7DDE"/>
    <w:pPr>
      <w:spacing w:after="0" w:line="240" w:lineRule="auto"/>
    </w:pPr>
  </w:style>
  <w:style w:type="paragraph" w:styleId="Sprechblasentext">
    <w:name w:val="Balloon Text"/>
    <w:basedOn w:val="Standard"/>
    <w:link w:val="SprechblasentextZchn"/>
    <w:uiPriority w:val="99"/>
    <w:semiHidden/>
    <w:unhideWhenUsed/>
    <w:rsid w:val="00C378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7863"/>
    <w:rPr>
      <w:rFonts w:ascii="Tahoma" w:hAnsi="Tahoma" w:cs="Tahoma"/>
      <w:sz w:val="16"/>
      <w:szCs w:val="16"/>
    </w:rPr>
  </w:style>
  <w:style w:type="character" w:styleId="Hyperlink">
    <w:name w:val="Hyperlink"/>
    <w:basedOn w:val="Absatz-Standardschriftart"/>
    <w:uiPriority w:val="99"/>
    <w:unhideWhenUsed/>
    <w:rsid w:val="00177869"/>
    <w:rPr>
      <w:color w:val="0000FF" w:themeColor="hyperlink"/>
      <w:u w:val="single"/>
    </w:rPr>
  </w:style>
  <w:style w:type="character" w:styleId="BesuchterHyperlink">
    <w:name w:val="FollowedHyperlink"/>
    <w:basedOn w:val="Absatz-Standardschriftart"/>
    <w:uiPriority w:val="99"/>
    <w:semiHidden/>
    <w:unhideWhenUsed/>
    <w:rsid w:val="005C4385"/>
    <w:rPr>
      <w:color w:val="800080" w:themeColor="followedHyperlink"/>
      <w:u w:val="single"/>
    </w:rPr>
  </w:style>
  <w:style w:type="character" w:styleId="Kommentarzeichen">
    <w:name w:val="annotation reference"/>
    <w:basedOn w:val="Absatz-Standardschriftart"/>
    <w:uiPriority w:val="99"/>
    <w:semiHidden/>
    <w:unhideWhenUsed/>
    <w:rsid w:val="002E323C"/>
    <w:rPr>
      <w:sz w:val="16"/>
      <w:szCs w:val="16"/>
    </w:rPr>
  </w:style>
  <w:style w:type="paragraph" w:styleId="Kommentartext">
    <w:name w:val="annotation text"/>
    <w:basedOn w:val="Standard"/>
    <w:link w:val="KommentartextZchn"/>
    <w:uiPriority w:val="99"/>
    <w:semiHidden/>
    <w:unhideWhenUsed/>
    <w:rsid w:val="002E32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323C"/>
    <w:rPr>
      <w:sz w:val="20"/>
      <w:szCs w:val="20"/>
    </w:rPr>
  </w:style>
  <w:style w:type="paragraph" w:styleId="Kommentarthema">
    <w:name w:val="annotation subject"/>
    <w:basedOn w:val="Kommentartext"/>
    <w:next w:val="Kommentartext"/>
    <w:link w:val="KommentarthemaZchn"/>
    <w:uiPriority w:val="99"/>
    <w:semiHidden/>
    <w:unhideWhenUsed/>
    <w:rsid w:val="002E323C"/>
    <w:rPr>
      <w:b/>
      <w:bCs/>
    </w:rPr>
  </w:style>
  <w:style w:type="character" w:customStyle="1" w:styleId="KommentarthemaZchn">
    <w:name w:val="Kommentarthema Zchn"/>
    <w:basedOn w:val="KommentartextZchn"/>
    <w:link w:val="Kommentarthema"/>
    <w:uiPriority w:val="99"/>
    <w:semiHidden/>
    <w:rsid w:val="002E3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9190">
      <w:bodyDiv w:val="1"/>
      <w:marLeft w:val="0"/>
      <w:marRight w:val="0"/>
      <w:marTop w:val="0"/>
      <w:marBottom w:val="0"/>
      <w:divBdr>
        <w:top w:val="none" w:sz="0" w:space="0" w:color="auto"/>
        <w:left w:val="none" w:sz="0" w:space="0" w:color="auto"/>
        <w:bottom w:val="none" w:sz="0" w:space="0" w:color="auto"/>
        <w:right w:val="none" w:sz="0" w:space="0" w:color="auto"/>
      </w:divBdr>
    </w:div>
    <w:div w:id="35278012">
      <w:bodyDiv w:val="1"/>
      <w:marLeft w:val="0"/>
      <w:marRight w:val="0"/>
      <w:marTop w:val="0"/>
      <w:marBottom w:val="0"/>
      <w:divBdr>
        <w:top w:val="none" w:sz="0" w:space="0" w:color="auto"/>
        <w:left w:val="none" w:sz="0" w:space="0" w:color="auto"/>
        <w:bottom w:val="none" w:sz="0" w:space="0" w:color="auto"/>
        <w:right w:val="none" w:sz="0" w:space="0" w:color="auto"/>
      </w:divBdr>
    </w:div>
    <w:div w:id="90980091">
      <w:bodyDiv w:val="1"/>
      <w:marLeft w:val="0"/>
      <w:marRight w:val="0"/>
      <w:marTop w:val="0"/>
      <w:marBottom w:val="0"/>
      <w:divBdr>
        <w:top w:val="none" w:sz="0" w:space="0" w:color="auto"/>
        <w:left w:val="none" w:sz="0" w:space="0" w:color="auto"/>
        <w:bottom w:val="none" w:sz="0" w:space="0" w:color="auto"/>
        <w:right w:val="none" w:sz="0" w:space="0" w:color="auto"/>
      </w:divBdr>
    </w:div>
    <w:div w:id="291711218">
      <w:bodyDiv w:val="1"/>
      <w:marLeft w:val="0"/>
      <w:marRight w:val="0"/>
      <w:marTop w:val="0"/>
      <w:marBottom w:val="0"/>
      <w:divBdr>
        <w:top w:val="none" w:sz="0" w:space="0" w:color="auto"/>
        <w:left w:val="none" w:sz="0" w:space="0" w:color="auto"/>
        <w:bottom w:val="none" w:sz="0" w:space="0" w:color="auto"/>
        <w:right w:val="none" w:sz="0" w:space="0" w:color="auto"/>
      </w:divBdr>
    </w:div>
    <w:div w:id="324359775">
      <w:bodyDiv w:val="1"/>
      <w:marLeft w:val="0"/>
      <w:marRight w:val="0"/>
      <w:marTop w:val="0"/>
      <w:marBottom w:val="0"/>
      <w:divBdr>
        <w:top w:val="none" w:sz="0" w:space="0" w:color="auto"/>
        <w:left w:val="none" w:sz="0" w:space="0" w:color="auto"/>
        <w:bottom w:val="none" w:sz="0" w:space="0" w:color="auto"/>
        <w:right w:val="none" w:sz="0" w:space="0" w:color="auto"/>
      </w:divBdr>
    </w:div>
    <w:div w:id="389159242">
      <w:bodyDiv w:val="1"/>
      <w:marLeft w:val="0"/>
      <w:marRight w:val="0"/>
      <w:marTop w:val="0"/>
      <w:marBottom w:val="0"/>
      <w:divBdr>
        <w:top w:val="none" w:sz="0" w:space="0" w:color="auto"/>
        <w:left w:val="none" w:sz="0" w:space="0" w:color="auto"/>
        <w:bottom w:val="none" w:sz="0" w:space="0" w:color="auto"/>
        <w:right w:val="none" w:sz="0" w:space="0" w:color="auto"/>
      </w:divBdr>
    </w:div>
    <w:div w:id="430518038">
      <w:bodyDiv w:val="1"/>
      <w:marLeft w:val="0"/>
      <w:marRight w:val="0"/>
      <w:marTop w:val="0"/>
      <w:marBottom w:val="0"/>
      <w:divBdr>
        <w:top w:val="none" w:sz="0" w:space="0" w:color="auto"/>
        <w:left w:val="none" w:sz="0" w:space="0" w:color="auto"/>
        <w:bottom w:val="none" w:sz="0" w:space="0" w:color="auto"/>
        <w:right w:val="none" w:sz="0" w:space="0" w:color="auto"/>
      </w:divBdr>
    </w:div>
    <w:div w:id="513498415">
      <w:bodyDiv w:val="1"/>
      <w:marLeft w:val="0"/>
      <w:marRight w:val="0"/>
      <w:marTop w:val="0"/>
      <w:marBottom w:val="0"/>
      <w:divBdr>
        <w:top w:val="none" w:sz="0" w:space="0" w:color="auto"/>
        <w:left w:val="none" w:sz="0" w:space="0" w:color="auto"/>
        <w:bottom w:val="none" w:sz="0" w:space="0" w:color="auto"/>
        <w:right w:val="none" w:sz="0" w:space="0" w:color="auto"/>
      </w:divBdr>
    </w:div>
    <w:div w:id="562250856">
      <w:bodyDiv w:val="1"/>
      <w:marLeft w:val="0"/>
      <w:marRight w:val="0"/>
      <w:marTop w:val="0"/>
      <w:marBottom w:val="0"/>
      <w:divBdr>
        <w:top w:val="none" w:sz="0" w:space="0" w:color="auto"/>
        <w:left w:val="none" w:sz="0" w:space="0" w:color="auto"/>
        <w:bottom w:val="none" w:sz="0" w:space="0" w:color="auto"/>
        <w:right w:val="none" w:sz="0" w:space="0" w:color="auto"/>
      </w:divBdr>
      <w:divsChild>
        <w:div w:id="2108307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1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18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9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78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9490551">
      <w:bodyDiv w:val="1"/>
      <w:marLeft w:val="0"/>
      <w:marRight w:val="0"/>
      <w:marTop w:val="0"/>
      <w:marBottom w:val="0"/>
      <w:divBdr>
        <w:top w:val="none" w:sz="0" w:space="0" w:color="auto"/>
        <w:left w:val="none" w:sz="0" w:space="0" w:color="auto"/>
        <w:bottom w:val="none" w:sz="0" w:space="0" w:color="auto"/>
        <w:right w:val="none" w:sz="0" w:space="0" w:color="auto"/>
      </w:divBdr>
    </w:div>
    <w:div w:id="646056546">
      <w:bodyDiv w:val="1"/>
      <w:marLeft w:val="0"/>
      <w:marRight w:val="0"/>
      <w:marTop w:val="0"/>
      <w:marBottom w:val="0"/>
      <w:divBdr>
        <w:top w:val="none" w:sz="0" w:space="0" w:color="auto"/>
        <w:left w:val="none" w:sz="0" w:space="0" w:color="auto"/>
        <w:bottom w:val="none" w:sz="0" w:space="0" w:color="auto"/>
        <w:right w:val="none" w:sz="0" w:space="0" w:color="auto"/>
      </w:divBdr>
    </w:div>
    <w:div w:id="1069693287">
      <w:bodyDiv w:val="1"/>
      <w:marLeft w:val="0"/>
      <w:marRight w:val="0"/>
      <w:marTop w:val="0"/>
      <w:marBottom w:val="0"/>
      <w:divBdr>
        <w:top w:val="none" w:sz="0" w:space="0" w:color="auto"/>
        <w:left w:val="none" w:sz="0" w:space="0" w:color="auto"/>
        <w:bottom w:val="none" w:sz="0" w:space="0" w:color="auto"/>
        <w:right w:val="none" w:sz="0" w:space="0" w:color="auto"/>
      </w:divBdr>
    </w:div>
    <w:div w:id="1149592170">
      <w:bodyDiv w:val="1"/>
      <w:marLeft w:val="0"/>
      <w:marRight w:val="0"/>
      <w:marTop w:val="0"/>
      <w:marBottom w:val="0"/>
      <w:divBdr>
        <w:top w:val="none" w:sz="0" w:space="0" w:color="auto"/>
        <w:left w:val="none" w:sz="0" w:space="0" w:color="auto"/>
        <w:bottom w:val="none" w:sz="0" w:space="0" w:color="auto"/>
        <w:right w:val="none" w:sz="0" w:space="0" w:color="auto"/>
      </w:divBdr>
    </w:div>
    <w:div w:id="1219781113">
      <w:bodyDiv w:val="1"/>
      <w:marLeft w:val="0"/>
      <w:marRight w:val="0"/>
      <w:marTop w:val="0"/>
      <w:marBottom w:val="0"/>
      <w:divBdr>
        <w:top w:val="none" w:sz="0" w:space="0" w:color="auto"/>
        <w:left w:val="none" w:sz="0" w:space="0" w:color="auto"/>
        <w:bottom w:val="none" w:sz="0" w:space="0" w:color="auto"/>
        <w:right w:val="none" w:sz="0" w:space="0" w:color="auto"/>
      </w:divBdr>
    </w:div>
    <w:div w:id="1261063698">
      <w:bodyDiv w:val="1"/>
      <w:marLeft w:val="0"/>
      <w:marRight w:val="0"/>
      <w:marTop w:val="0"/>
      <w:marBottom w:val="0"/>
      <w:divBdr>
        <w:top w:val="none" w:sz="0" w:space="0" w:color="auto"/>
        <w:left w:val="none" w:sz="0" w:space="0" w:color="auto"/>
        <w:bottom w:val="none" w:sz="0" w:space="0" w:color="auto"/>
        <w:right w:val="none" w:sz="0" w:space="0" w:color="auto"/>
      </w:divBdr>
    </w:div>
    <w:div w:id="1362897009">
      <w:bodyDiv w:val="1"/>
      <w:marLeft w:val="0"/>
      <w:marRight w:val="0"/>
      <w:marTop w:val="0"/>
      <w:marBottom w:val="0"/>
      <w:divBdr>
        <w:top w:val="none" w:sz="0" w:space="0" w:color="auto"/>
        <w:left w:val="none" w:sz="0" w:space="0" w:color="auto"/>
        <w:bottom w:val="none" w:sz="0" w:space="0" w:color="auto"/>
        <w:right w:val="none" w:sz="0" w:space="0" w:color="auto"/>
      </w:divBdr>
    </w:div>
    <w:div w:id="1839493822">
      <w:bodyDiv w:val="1"/>
      <w:marLeft w:val="0"/>
      <w:marRight w:val="0"/>
      <w:marTop w:val="0"/>
      <w:marBottom w:val="0"/>
      <w:divBdr>
        <w:top w:val="none" w:sz="0" w:space="0" w:color="auto"/>
        <w:left w:val="none" w:sz="0" w:space="0" w:color="auto"/>
        <w:bottom w:val="none" w:sz="0" w:space="0" w:color="auto"/>
        <w:right w:val="none" w:sz="0" w:space="0" w:color="auto"/>
      </w:divBdr>
    </w:div>
    <w:div w:id="1921524341">
      <w:bodyDiv w:val="1"/>
      <w:marLeft w:val="0"/>
      <w:marRight w:val="0"/>
      <w:marTop w:val="0"/>
      <w:marBottom w:val="0"/>
      <w:divBdr>
        <w:top w:val="none" w:sz="0" w:space="0" w:color="auto"/>
        <w:left w:val="none" w:sz="0" w:space="0" w:color="auto"/>
        <w:bottom w:val="none" w:sz="0" w:space="0" w:color="auto"/>
        <w:right w:val="none" w:sz="0" w:space="0" w:color="auto"/>
      </w:divBdr>
    </w:div>
    <w:div w:id="1976829714">
      <w:bodyDiv w:val="1"/>
      <w:marLeft w:val="0"/>
      <w:marRight w:val="0"/>
      <w:marTop w:val="0"/>
      <w:marBottom w:val="0"/>
      <w:divBdr>
        <w:top w:val="none" w:sz="0" w:space="0" w:color="auto"/>
        <w:left w:val="none" w:sz="0" w:space="0" w:color="auto"/>
        <w:bottom w:val="none" w:sz="0" w:space="0" w:color="auto"/>
        <w:right w:val="none" w:sz="0" w:space="0" w:color="auto"/>
      </w:divBdr>
    </w:div>
    <w:div w:id="20385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berlin.de/en/sites/promovieren/drs/drs_fellowships/incoming_fellowships_call2014/index.html" TargetMode="External"/><Relationship Id="rId13" Type="http://schemas.openxmlformats.org/officeDocument/2006/relationships/hyperlink" Target="mailto:geschaeftsstelle@cas.fu-berlin.de" TargetMode="External"/><Relationship Id="rId18" Type="http://schemas.openxmlformats.org/officeDocument/2006/relationships/hyperlink" Target="http://www.geas.fu-berlin.de" TargetMode="External"/><Relationship Id="rId26" Type="http://schemas.openxmlformats.org/officeDocument/2006/relationships/hyperlink" Target="http://www.fu-berlin.de/dynage" TargetMode="External"/><Relationship Id="rId3" Type="http://schemas.openxmlformats.org/officeDocument/2006/relationships/settings" Target="settings.xml"/><Relationship Id="rId21" Type="http://schemas.openxmlformats.org/officeDocument/2006/relationships/hyperlink" Target="mailto:Bettina.Felsner@fu-berlin.de" TargetMode="External"/><Relationship Id="rId7" Type="http://schemas.openxmlformats.org/officeDocument/2006/relationships/hyperlink" Target="http://www.fu-berlin.de/en/sites/promovieren/drs/drs_fellowships/incoming_fellowships_call2014/index.html" TargetMode="External"/><Relationship Id="rId12" Type="http://schemas.openxmlformats.org/officeDocument/2006/relationships/hyperlink" Target="http://www.bgsmcs.fu-berlin.de" TargetMode="External"/><Relationship Id="rId17" Type="http://schemas.openxmlformats.org/officeDocument/2006/relationships/hyperlink" Target="mailto:coordinator@geas.fu-berlin.de" TargetMode="External"/><Relationship Id="rId25" Type="http://schemas.openxmlformats.org/officeDocument/2006/relationships/hyperlink" Target="mailto:linda.parschau@fu-berlin.d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u-berlin.de/dhc" TargetMode="External"/><Relationship Id="rId20" Type="http://schemas.openxmlformats.org/officeDocument/2006/relationships/hyperlink" Target="http://www.topoi.org" TargetMode="External"/><Relationship Id="rId29" Type="http://schemas.openxmlformats.org/officeDocument/2006/relationships/hyperlink" Target="mailto:marian.brackmann@charite.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aging.director@bgsmcs.fu-berlin.de" TargetMode="External"/><Relationship Id="rId24" Type="http://schemas.openxmlformats.org/officeDocument/2006/relationships/hyperlink" Target="http://www.dcps.fu-berlin.d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heinrich@fu-berlin.de" TargetMode="External"/><Relationship Id="rId23" Type="http://schemas.openxmlformats.org/officeDocument/2006/relationships/hyperlink" Target="mailto:diana.mutz@fu-berlin.de" TargetMode="External"/><Relationship Id="rId28" Type="http://schemas.openxmlformats.org/officeDocument/2006/relationships/hyperlink" Target="http://www.nanoscale.fu-berlin.de/" TargetMode="External"/><Relationship Id="rId10" Type="http://schemas.openxmlformats.org/officeDocument/2006/relationships/hyperlink" Target="http://www.fu-berlin.de/en/drs/drs_fellowships" TargetMode="External"/><Relationship Id="rId19" Type="http://schemas.openxmlformats.org/officeDocument/2006/relationships/hyperlink" Target="mailto:hauke.ziemssen@fu-berlin.d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llowship-drs@fu-berlin.de" TargetMode="External"/><Relationship Id="rId14" Type="http://schemas.openxmlformats.org/officeDocument/2006/relationships/hyperlink" Target="http://www.fu-berlin.de/cas" TargetMode="External"/><Relationship Id="rId22" Type="http://schemas.openxmlformats.org/officeDocument/2006/relationships/hyperlink" Target="http://www.math-berlin.de" TargetMode="External"/><Relationship Id="rId27" Type="http://schemas.openxmlformats.org/officeDocument/2006/relationships/hyperlink" Target="mailto:achim.wiedekind@fu-berlin.de" TargetMode="External"/><Relationship Id="rId30" Type="http://schemas.openxmlformats.org/officeDocument/2006/relationships/hyperlink" Target="http://www.neurocur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8511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Dian</dc:creator>
  <cp:lastModifiedBy>Michel, Dian</cp:lastModifiedBy>
  <cp:revision>3</cp:revision>
  <cp:lastPrinted>2014-03-05T12:01:00Z</cp:lastPrinted>
  <dcterms:created xsi:type="dcterms:W3CDTF">2014-04-11T15:48:00Z</dcterms:created>
  <dcterms:modified xsi:type="dcterms:W3CDTF">2014-04-11T15:49:00Z</dcterms:modified>
</cp:coreProperties>
</file>