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D5C5A" w14:textId="77777777" w:rsidR="00E8372E" w:rsidRDefault="00E43A2E">
      <w:pPr>
        <w:pStyle w:val="Textkrper"/>
        <w:ind w:left="118"/>
        <w:rPr>
          <w:rFonts w:ascii="Times New Roman"/>
          <w:sz w:val="20"/>
        </w:rPr>
      </w:pPr>
      <w:r>
        <w:rPr>
          <w:rFonts w:ascii="Times New Roman"/>
          <w:noProof/>
          <w:sz w:val="20"/>
          <w:lang w:bidi="ar-SA"/>
        </w:rPr>
        <w:drawing>
          <wp:inline distT="0" distB="0" distL="0" distR="0" wp14:anchorId="2F45DE06" wp14:editId="26634B59">
            <wp:extent cx="1919413" cy="51196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19413" cy="511968"/>
                    </a:xfrm>
                    <a:prstGeom prst="rect">
                      <a:avLst/>
                    </a:prstGeom>
                  </pic:spPr>
                </pic:pic>
              </a:graphicData>
            </a:graphic>
          </wp:inline>
        </w:drawing>
      </w:r>
    </w:p>
    <w:p w14:paraId="687CD258" w14:textId="77777777" w:rsidR="00E8372E" w:rsidRDefault="00E8372E">
      <w:pPr>
        <w:pStyle w:val="Textkrper"/>
        <w:rPr>
          <w:rFonts w:ascii="Times New Roman"/>
          <w:sz w:val="34"/>
        </w:rPr>
      </w:pPr>
    </w:p>
    <w:p w14:paraId="179E584E" w14:textId="77777777" w:rsidR="00E8372E" w:rsidRDefault="00E8372E">
      <w:pPr>
        <w:pStyle w:val="Textkrper"/>
        <w:rPr>
          <w:rFonts w:ascii="Times New Roman"/>
          <w:sz w:val="34"/>
        </w:rPr>
      </w:pPr>
    </w:p>
    <w:p w14:paraId="30AE761D" w14:textId="77777777" w:rsidR="00E8372E" w:rsidRDefault="00E8372E">
      <w:pPr>
        <w:pStyle w:val="Textkrper"/>
        <w:spacing w:before="10"/>
        <w:rPr>
          <w:rFonts w:ascii="Times New Roman"/>
          <w:sz w:val="50"/>
        </w:rPr>
      </w:pPr>
      <w:bookmarkStart w:id="0" w:name="_GoBack"/>
      <w:bookmarkEnd w:id="0"/>
    </w:p>
    <w:p w14:paraId="2FF5FED8" w14:textId="4A70D5D0" w:rsidR="00E8372E" w:rsidRPr="000A341D" w:rsidRDefault="007D4D72">
      <w:pPr>
        <w:ind w:left="124"/>
        <w:rPr>
          <w:b/>
          <w:sz w:val="32"/>
        </w:rPr>
      </w:pPr>
      <w:r w:rsidRPr="000A341D">
        <w:rPr>
          <w:b/>
          <w:sz w:val="32"/>
        </w:rPr>
        <w:t xml:space="preserve">Information </w:t>
      </w:r>
      <w:proofErr w:type="spellStart"/>
      <w:r w:rsidRPr="000A341D">
        <w:rPr>
          <w:b/>
          <w:sz w:val="32"/>
        </w:rPr>
        <w:t>for</w:t>
      </w:r>
      <w:proofErr w:type="spellEnd"/>
      <w:r w:rsidRPr="000A341D">
        <w:rPr>
          <w:b/>
          <w:sz w:val="32"/>
        </w:rPr>
        <w:t xml:space="preserve"> </w:t>
      </w:r>
      <w:proofErr w:type="spellStart"/>
      <w:r w:rsidRPr="000A341D">
        <w:rPr>
          <w:b/>
          <w:sz w:val="32"/>
        </w:rPr>
        <w:t>Applicants</w:t>
      </w:r>
      <w:proofErr w:type="spellEnd"/>
    </w:p>
    <w:p w14:paraId="1BBC2849" w14:textId="77777777" w:rsidR="000A341D" w:rsidRPr="00543BA2" w:rsidRDefault="00E43A2E" w:rsidP="000A341D">
      <w:pPr>
        <w:pStyle w:val="Default"/>
        <w:ind w:right="1233"/>
        <w:jc w:val="right"/>
        <w:rPr>
          <w:rFonts w:ascii="NexusSans-Regular" w:hAnsi="NexusSans-Regular"/>
          <w:szCs w:val="23"/>
        </w:rPr>
      </w:pPr>
      <w:r w:rsidRPr="000A341D">
        <w:br w:type="column"/>
      </w:r>
      <w:r w:rsidR="000A341D">
        <w:rPr>
          <w:rFonts w:ascii="NexusSans-Regular" w:hAnsi="NexusSans-Regular"/>
          <w:szCs w:val="23"/>
        </w:rPr>
        <w:t>Abteilung Forschung</w:t>
      </w:r>
    </w:p>
    <w:p w14:paraId="1C6228B3" w14:textId="77777777" w:rsidR="000A341D" w:rsidRDefault="000A341D" w:rsidP="000A341D">
      <w:pPr>
        <w:pStyle w:val="Kopfzeile"/>
        <w:ind w:right="1233"/>
        <w:jc w:val="right"/>
        <w:rPr>
          <w:sz w:val="18"/>
          <w:szCs w:val="23"/>
        </w:rPr>
      </w:pPr>
      <w:r>
        <w:rPr>
          <w:sz w:val="18"/>
          <w:szCs w:val="23"/>
        </w:rPr>
        <w:t>Team VI A: Wissens- und Technologietransfer</w:t>
      </w:r>
    </w:p>
    <w:p w14:paraId="7CC02CFF" w14:textId="77777777" w:rsidR="000A341D" w:rsidRPr="00543BA2" w:rsidRDefault="000A341D" w:rsidP="000A341D">
      <w:pPr>
        <w:pStyle w:val="Kopfzeile"/>
        <w:ind w:right="1233"/>
        <w:jc w:val="right"/>
        <w:rPr>
          <w:sz w:val="16"/>
        </w:rPr>
      </w:pPr>
      <w:r w:rsidRPr="00543BA2">
        <w:rPr>
          <w:sz w:val="18"/>
          <w:szCs w:val="23"/>
        </w:rPr>
        <w:t xml:space="preserve">Kontakt: </w:t>
      </w:r>
      <w:r>
        <w:rPr>
          <w:color w:val="0000FF"/>
          <w:sz w:val="18"/>
          <w:szCs w:val="23"/>
        </w:rPr>
        <w:t>transfer@forschung.fu-berlin.de</w:t>
      </w:r>
    </w:p>
    <w:p w14:paraId="75C970E0" w14:textId="5528DD3C" w:rsidR="00E8372E" w:rsidRPr="000A341D" w:rsidRDefault="00E8372E" w:rsidP="000A341D">
      <w:pPr>
        <w:spacing w:before="139"/>
        <w:ind w:left="720" w:firstLine="602"/>
        <w:rPr>
          <w:sz w:val="17"/>
        </w:rPr>
      </w:pPr>
    </w:p>
    <w:p w14:paraId="4BFC3597" w14:textId="77777777" w:rsidR="00E8372E" w:rsidRPr="000A341D" w:rsidRDefault="00E8372E">
      <w:pPr>
        <w:rPr>
          <w:sz w:val="17"/>
        </w:rPr>
        <w:sectPr w:rsidR="00E8372E" w:rsidRPr="000A341D" w:rsidSect="000A341D">
          <w:type w:val="continuous"/>
          <w:pgSz w:w="11910" w:h="16840"/>
          <w:pgMar w:top="560" w:right="2271" w:bottom="280" w:left="1300" w:header="720" w:footer="720" w:gutter="0"/>
          <w:cols w:num="2" w:space="1351" w:equalWidth="0">
            <w:col w:w="3912" w:space="1351"/>
            <w:col w:w="5061"/>
          </w:cols>
        </w:sectPr>
      </w:pPr>
    </w:p>
    <w:p w14:paraId="25A0B135" w14:textId="65C772B0" w:rsidR="00C14A38" w:rsidRPr="007D4D72" w:rsidRDefault="00355537" w:rsidP="00D33E90">
      <w:pPr>
        <w:pStyle w:val="Textkrper"/>
        <w:ind w:firstLine="720"/>
        <w:rPr>
          <w:color w:val="808080" w:themeColor="background1" w:themeShade="80"/>
          <w:sz w:val="48"/>
          <w:szCs w:val="48"/>
          <w:lang w:val="en-US"/>
        </w:rPr>
      </w:pPr>
      <w:r>
        <w:rPr>
          <w:noProof/>
          <w:lang w:bidi="ar-SA"/>
        </w:rPr>
        <mc:AlternateContent>
          <mc:Choice Requires="wpg">
            <w:drawing>
              <wp:anchor distT="0" distB="0" distL="114300" distR="114300" simplePos="0" relativeHeight="251660288" behindDoc="0" locked="0" layoutInCell="1" allowOverlap="1" wp14:anchorId="4A4E4D87" wp14:editId="3AD3DE8A">
                <wp:simplePos x="0" y="0"/>
                <wp:positionH relativeFrom="page">
                  <wp:posOffset>904875</wp:posOffset>
                </wp:positionH>
                <wp:positionV relativeFrom="paragraph">
                  <wp:posOffset>6350</wp:posOffset>
                </wp:positionV>
                <wp:extent cx="431800" cy="494030"/>
                <wp:effectExtent l="0" t="0" r="6350" b="127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0" cy="494030"/>
                          <a:chOff x="1418" y="224"/>
                          <a:chExt cx="680" cy="748"/>
                        </a:xfrm>
                      </wpg:grpSpPr>
                      <wps:wsp>
                        <wps:cNvPr id="3" name="Freeform 5"/>
                        <wps:cNvSpPr>
                          <a:spLocks/>
                        </wps:cNvSpPr>
                        <wps:spPr bwMode="auto">
                          <a:xfrm>
                            <a:off x="1418" y="224"/>
                            <a:ext cx="680" cy="680"/>
                          </a:xfrm>
                          <a:custGeom>
                            <a:avLst/>
                            <a:gdLst>
                              <a:gd name="T0" fmla="+- 0 1758 1418"/>
                              <a:gd name="T1" fmla="*/ T0 w 680"/>
                              <a:gd name="T2" fmla="+- 0 224 224"/>
                              <a:gd name="T3" fmla="*/ 224 h 680"/>
                              <a:gd name="T4" fmla="+- 0 1680 1418"/>
                              <a:gd name="T5" fmla="*/ T4 w 680"/>
                              <a:gd name="T6" fmla="+- 0 233 224"/>
                              <a:gd name="T7" fmla="*/ 233 h 680"/>
                              <a:gd name="T8" fmla="+- 0 1608 1418"/>
                              <a:gd name="T9" fmla="*/ T8 w 680"/>
                              <a:gd name="T10" fmla="+- 0 259 224"/>
                              <a:gd name="T11" fmla="*/ 259 h 680"/>
                              <a:gd name="T12" fmla="+- 0 1545 1418"/>
                              <a:gd name="T13" fmla="*/ T12 w 680"/>
                              <a:gd name="T14" fmla="+- 0 299 224"/>
                              <a:gd name="T15" fmla="*/ 299 h 680"/>
                              <a:gd name="T16" fmla="+- 0 1493 1418"/>
                              <a:gd name="T17" fmla="*/ T16 w 680"/>
                              <a:gd name="T18" fmla="+- 0 352 224"/>
                              <a:gd name="T19" fmla="*/ 352 h 680"/>
                              <a:gd name="T20" fmla="+- 0 1453 1418"/>
                              <a:gd name="T21" fmla="*/ T20 w 680"/>
                              <a:gd name="T22" fmla="+- 0 415 224"/>
                              <a:gd name="T23" fmla="*/ 415 h 680"/>
                              <a:gd name="T24" fmla="+- 0 1427 1418"/>
                              <a:gd name="T25" fmla="*/ T24 w 680"/>
                              <a:gd name="T26" fmla="+- 0 486 224"/>
                              <a:gd name="T27" fmla="*/ 486 h 680"/>
                              <a:gd name="T28" fmla="+- 0 1418 1418"/>
                              <a:gd name="T29" fmla="*/ T28 w 680"/>
                              <a:gd name="T30" fmla="+- 0 564 224"/>
                              <a:gd name="T31" fmla="*/ 564 h 680"/>
                              <a:gd name="T32" fmla="+- 0 1427 1418"/>
                              <a:gd name="T33" fmla="*/ T32 w 680"/>
                              <a:gd name="T34" fmla="+- 0 642 224"/>
                              <a:gd name="T35" fmla="*/ 642 h 680"/>
                              <a:gd name="T36" fmla="+- 0 1453 1418"/>
                              <a:gd name="T37" fmla="*/ T36 w 680"/>
                              <a:gd name="T38" fmla="+- 0 714 224"/>
                              <a:gd name="T39" fmla="*/ 714 h 680"/>
                              <a:gd name="T40" fmla="+- 0 1493 1418"/>
                              <a:gd name="T41" fmla="*/ T40 w 680"/>
                              <a:gd name="T42" fmla="+- 0 777 224"/>
                              <a:gd name="T43" fmla="*/ 777 h 680"/>
                              <a:gd name="T44" fmla="+- 0 1545 1418"/>
                              <a:gd name="T45" fmla="*/ T44 w 680"/>
                              <a:gd name="T46" fmla="+- 0 830 224"/>
                              <a:gd name="T47" fmla="*/ 830 h 680"/>
                              <a:gd name="T48" fmla="+- 0 1608 1418"/>
                              <a:gd name="T49" fmla="*/ T48 w 680"/>
                              <a:gd name="T50" fmla="+- 0 870 224"/>
                              <a:gd name="T51" fmla="*/ 870 h 680"/>
                              <a:gd name="T52" fmla="+- 0 1680 1418"/>
                              <a:gd name="T53" fmla="*/ T52 w 680"/>
                              <a:gd name="T54" fmla="+- 0 895 224"/>
                              <a:gd name="T55" fmla="*/ 895 h 680"/>
                              <a:gd name="T56" fmla="+- 0 1758 1418"/>
                              <a:gd name="T57" fmla="*/ T56 w 680"/>
                              <a:gd name="T58" fmla="+- 0 904 224"/>
                              <a:gd name="T59" fmla="*/ 904 h 680"/>
                              <a:gd name="T60" fmla="+- 0 1836 1418"/>
                              <a:gd name="T61" fmla="*/ T60 w 680"/>
                              <a:gd name="T62" fmla="+- 0 895 224"/>
                              <a:gd name="T63" fmla="*/ 895 h 680"/>
                              <a:gd name="T64" fmla="+- 0 1908 1418"/>
                              <a:gd name="T65" fmla="*/ T64 w 680"/>
                              <a:gd name="T66" fmla="+- 0 870 224"/>
                              <a:gd name="T67" fmla="*/ 870 h 680"/>
                              <a:gd name="T68" fmla="+- 0 1971 1418"/>
                              <a:gd name="T69" fmla="*/ T68 w 680"/>
                              <a:gd name="T70" fmla="+- 0 830 224"/>
                              <a:gd name="T71" fmla="*/ 830 h 680"/>
                              <a:gd name="T72" fmla="+- 0 2023 1418"/>
                              <a:gd name="T73" fmla="*/ T72 w 680"/>
                              <a:gd name="T74" fmla="+- 0 777 224"/>
                              <a:gd name="T75" fmla="*/ 777 h 680"/>
                              <a:gd name="T76" fmla="+- 0 2063 1418"/>
                              <a:gd name="T77" fmla="*/ T76 w 680"/>
                              <a:gd name="T78" fmla="+- 0 714 224"/>
                              <a:gd name="T79" fmla="*/ 714 h 680"/>
                              <a:gd name="T80" fmla="+- 0 2089 1418"/>
                              <a:gd name="T81" fmla="*/ T80 w 680"/>
                              <a:gd name="T82" fmla="+- 0 642 224"/>
                              <a:gd name="T83" fmla="*/ 642 h 680"/>
                              <a:gd name="T84" fmla="+- 0 2098 1418"/>
                              <a:gd name="T85" fmla="*/ T84 w 680"/>
                              <a:gd name="T86" fmla="+- 0 564 224"/>
                              <a:gd name="T87" fmla="*/ 564 h 680"/>
                              <a:gd name="T88" fmla="+- 0 2089 1418"/>
                              <a:gd name="T89" fmla="*/ T88 w 680"/>
                              <a:gd name="T90" fmla="+- 0 486 224"/>
                              <a:gd name="T91" fmla="*/ 486 h 680"/>
                              <a:gd name="T92" fmla="+- 0 2063 1418"/>
                              <a:gd name="T93" fmla="*/ T92 w 680"/>
                              <a:gd name="T94" fmla="+- 0 415 224"/>
                              <a:gd name="T95" fmla="*/ 415 h 680"/>
                              <a:gd name="T96" fmla="+- 0 2023 1418"/>
                              <a:gd name="T97" fmla="*/ T96 w 680"/>
                              <a:gd name="T98" fmla="+- 0 352 224"/>
                              <a:gd name="T99" fmla="*/ 352 h 680"/>
                              <a:gd name="T100" fmla="+- 0 1971 1418"/>
                              <a:gd name="T101" fmla="*/ T100 w 680"/>
                              <a:gd name="T102" fmla="+- 0 299 224"/>
                              <a:gd name="T103" fmla="*/ 299 h 680"/>
                              <a:gd name="T104" fmla="+- 0 1908 1418"/>
                              <a:gd name="T105" fmla="*/ T104 w 680"/>
                              <a:gd name="T106" fmla="+- 0 259 224"/>
                              <a:gd name="T107" fmla="*/ 259 h 680"/>
                              <a:gd name="T108" fmla="+- 0 1836 1418"/>
                              <a:gd name="T109" fmla="*/ T108 w 680"/>
                              <a:gd name="T110" fmla="+- 0 233 224"/>
                              <a:gd name="T111" fmla="*/ 233 h 680"/>
                              <a:gd name="T112" fmla="+- 0 1758 1418"/>
                              <a:gd name="T113" fmla="*/ T112 w 680"/>
                              <a:gd name="T114" fmla="+- 0 224 224"/>
                              <a:gd name="T115" fmla="*/ 224 h 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80" h="680">
                                <a:moveTo>
                                  <a:pt x="340" y="0"/>
                                </a:moveTo>
                                <a:lnTo>
                                  <a:pt x="262" y="9"/>
                                </a:lnTo>
                                <a:lnTo>
                                  <a:pt x="190" y="35"/>
                                </a:lnTo>
                                <a:lnTo>
                                  <a:pt x="127" y="75"/>
                                </a:lnTo>
                                <a:lnTo>
                                  <a:pt x="75" y="128"/>
                                </a:lnTo>
                                <a:lnTo>
                                  <a:pt x="35" y="191"/>
                                </a:lnTo>
                                <a:lnTo>
                                  <a:pt x="9" y="262"/>
                                </a:lnTo>
                                <a:lnTo>
                                  <a:pt x="0" y="340"/>
                                </a:lnTo>
                                <a:lnTo>
                                  <a:pt x="9" y="418"/>
                                </a:lnTo>
                                <a:lnTo>
                                  <a:pt x="35" y="490"/>
                                </a:lnTo>
                                <a:lnTo>
                                  <a:pt x="75" y="553"/>
                                </a:lnTo>
                                <a:lnTo>
                                  <a:pt x="127" y="606"/>
                                </a:lnTo>
                                <a:lnTo>
                                  <a:pt x="190" y="646"/>
                                </a:lnTo>
                                <a:lnTo>
                                  <a:pt x="262" y="671"/>
                                </a:lnTo>
                                <a:lnTo>
                                  <a:pt x="340" y="680"/>
                                </a:lnTo>
                                <a:lnTo>
                                  <a:pt x="418" y="671"/>
                                </a:lnTo>
                                <a:lnTo>
                                  <a:pt x="490" y="646"/>
                                </a:lnTo>
                                <a:lnTo>
                                  <a:pt x="553" y="606"/>
                                </a:lnTo>
                                <a:lnTo>
                                  <a:pt x="605" y="553"/>
                                </a:lnTo>
                                <a:lnTo>
                                  <a:pt x="645" y="490"/>
                                </a:lnTo>
                                <a:lnTo>
                                  <a:pt x="671" y="418"/>
                                </a:lnTo>
                                <a:lnTo>
                                  <a:pt x="680" y="340"/>
                                </a:lnTo>
                                <a:lnTo>
                                  <a:pt x="671" y="262"/>
                                </a:lnTo>
                                <a:lnTo>
                                  <a:pt x="645" y="191"/>
                                </a:lnTo>
                                <a:lnTo>
                                  <a:pt x="605" y="128"/>
                                </a:lnTo>
                                <a:lnTo>
                                  <a:pt x="553" y="75"/>
                                </a:lnTo>
                                <a:lnTo>
                                  <a:pt x="490" y="35"/>
                                </a:lnTo>
                                <a:lnTo>
                                  <a:pt x="418" y="9"/>
                                </a:lnTo>
                                <a:lnTo>
                                  <a:pt x="34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4"/>
                        <wps:cNvSpPr txBox="1">
                          <a:spLocks noChangeArrowheads="1"/>
                        </wps:cNvSpPr>
                        <wps:spPr bwMode="auto">
                          <a:xfrm>
                            <a:off x="1418" y="224"/>
                            <a:ext cx="680" cy="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0BA5F" w14:textId="13026178" w:rsidR="00E8372E" w:rsidRDefault="00A72175">
                              <w:pPr>
                                <w:spacing w:line="684" w:lineRule="exact"/>
                                <w:ind w:left="166"/>
                                <w:rPr>
                                  <w:sz w:val="56"/>
                                </w:rPr>
                              </w:pPr>
                              <w:r>
                                <w:rPr>
                                  <w:color w:val="FFFFFF"/>
                                  <w:sz w:val="56"/>
                                </w:rPr>
                                <w:t>C</w:t>
                              </w:r>
                              <w:r w:rsidR="00D33E90">
                                <w:rPr>
                                  <w:color w:val="FFFFFF"/>
                                  <w:sz w:val="56"/>
                                </w:rPr>
                                <w:t xml:space="preserve">        </w:t>
                              </w:r>
                              <w:r w:rsidR="00D33E90">
                                <w:rPr>
                                  <w:color w:val="FFFFFF"/>
                                  <w:sz w:val="56"/>
                                </w:rPr>
                                <w:tab/>
                              </w:r>
                              <w:r w:rsidR="00D33E90">
                                <w:rPr>
                                  <w:color w:val="FFFFFF"/>
                                  <w:sz w:val="56"/>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4E4D87" id="Group 3" o:spid="_x0000_s1026" style="position:absolute;left:0;text-align:left;margin-left:71.25pt;margin-top:.5pt;width:34pt;height:38.9pt;z-index:251660288;mso-position-horizontal-relative:page" coordorigin="1418,224" coordsize="680,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">
                <v:shape id="Freeform 5" o:spid="_x0000_s1027" style="position:absolute;left:1418;top:224;width:680;height:680;visibility:visible;mso-wrap-style:square;v-text-anchor:top" coordsize="68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" path="m340,l262,9,190,35,127,75,75,128,35,191,9,262,,340r9,78l35,490r40,63l127,606r63,40l262,671r78,9l418,671r72,-25l553,606r52,-53l645,490r26,-72l680,340r-9,-78l645,191,605,128,553,75,490,35,418,9,340,xe" fillcolor="gray" stroked="f">
                  <v:path arrowok="t" o:connecttype="custom" o:connectlocs="340,224;262,233;190,259;127,299;75,352;35,415;9,486;0,564;9,642;35,714;75,777;127,830;190,870;262,895;340,904;418,895;490,870;553,830;605,777;645,714;671,642;680,564;671,486;645,415;605,352;553,299;490,259;418,233;340,224" o:connectangles="0,0,0,0,0,0,0,0,0,0,0,0,0,0,0,0,0,0,0,0,0,0,0,0,0,0,0,0,0"/>
                </v:shape>
                <v:shapetype id="_x0000_t202" coordsize="21600,21600" o:spt="202" path="m,l,21600r21600,l21600,xe">
                  <v:stroke joinstyle="miter"/>
                  <v:path gradientshapeok="t" o:connecttype="rect"/>
                </v:shapetype>
                <v:shape id="Text Box 4" o:spid="_x0000_s1028" type="#_x0000_t202" style="position:absolute;left:1418;top:224;width:680;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17B0BA5F" w14:textId="13026178" w:rsidR="00E8372E" w:rsidRDefault="00A72175">
                        <w:pPr>
                          <w:spacing w:line="684" w:lineRule="exact"/>
                          <w:ind w:left="166"/>
                          <w:rPr>
                            <w:sz w:val="56"/>
                          </w:rPr>
                        </w:pPr>
                        <w:r>
                          <w:rPr>
                            <w:color w:val="FFFFFF"/>
                            <w:sz w:val="56"/>
                          </w:rPr>
                          <w:t>C</w:t>
                        </w:r>
                        <w:r w:rsidR="00D33E90">
                          <w:rPr>
                            <w:color w:val="FFFFFF"/>
                            <w:sz w:val="56"/>
                          </w:rPr>
                          <w:t xml:space="preserve">        </w:t>
                        </w:r>
                        <w:r w:rsidR="00D33E90">
                          <w:rPr>
                            <w:color w:val="FFFFFF"/>
                            <w:sz w:val="56"/>
                          </w:rPr>
                          <w:tab/>
                        </w:r>
                        <w:r w:rsidR="00D33E90">
                          <w:rPr>
                            <w:color w:val="FFFFFF"/>
                            <w:sz w:val="56"/>
                          </w:rPr>
                          <w:tab/>
                        </w:r>
                      </w:p>
                    </w:txbxContent>
                  </v:textbox>
                </v:shape>
                <w10:wrap anchorx="page"/>
              </v:group>
            </w:pict>
          </mc:Fallback>
        </mc:AlternateContent>
      </w:r>
      <w:r w:rsidR="00D33E90" w:rsidRPr="000A341D">
        <w:rPr>
          <w:sz w:val="52"/>
          <w:szCs w:val="52"/>
        </w:rPr>
        <w:t xml:space="preserve">  </w:t>
      </w:r>
      <w:r w:rsidRPr="007D4D72">
        <w:rPr>
          <w:color w:val="808080" w:themeColor="background1" w:themeShade="80"/>
          <w:sz w:val="48"/>
          <w:szCs w:val="48"/>
          <w:lang w:val="en-US"/>
        </w:rPr>
        <w:t>Modul</w:t>
      </w:r>
      <w:r w:rsidR="007D4D72" w:rsidRPr="007D4D72">
        <w:rPr>
          <w:color w:val="808080" w:themeColor="background1" w:themeShade="80"/>
          <w:sz w:val="48"/>
          <w:szCs w:val="48"/>
          <w:lang w:val="en-US"/>
        </w:rPr>
        <w:t>e</w:t>
      </w:r>
      <w:r w:rsidRPr="007D4D72">
        <w:rPr>
          <w:color w:val="808080" w:themeColor="background1" w:themeShade="80"/>
          <w:sz w:val="48"/>
          <w:szCs w:val="48"/>
          <w:lang w:val="en-US"/>
        </w:rPr>
        <w:t>: T</w:t>
      </w:r>
      <w:r w:rsidR="00D33E90" w:rsidRPr="007D4D72">
        <w:rPr>
          <w:color w:val="808080" w:themeColor="background1" w:themeShade="80"/>
          <w:sz w:val="48"/>
          <w:szCs w:val="48"/>
          <w:lang w:val="en-US"/>
        </w:rPr>
        <w:t>ransfer Coaching</w:t>
      </w:r>
    </w:p>
    <w:p w14:paraId="20BAFF72" w14:textId="6C3FD4D7" w:rsidR="00C14A38" w:rsidRPr="007D4D72" w:rsidRDefault="00C14A38">
      <w:pPr>
        <w:pStyle w:val="Textkrper"/>
        <w:spacing w:before="2"/>
        <w:rPr>
          <w:sz w:val="16"/>
          <w:lang w:val="en-US"/>
        </w:rPr>
      </w:pPr>
    </w:p>
    <w:p w14:paraId="72B68E22" w14:textId="77777777" w:rsidR="007D4D72" w:rsidRPr="007D4D72" w:rsidRDefault="007D4D72" w:rsidP="007D4D72">
      <w:pPr>
        <w:rPr>
          <w:rFonts w:cstheme="minorHAnsi"/>
          <w:lang w:val="en-US"/>
        </w:rPr>
      </w:pPr>
      <w:r w:rsidRPr="007D4D72">
        <w:rPr>
          <w:rFonts w:cstheme="minorHAnsi"/>
          <w:lang w:val="en-US"/>
        </w:rPr>
        <w:t xml:space="preserve">The commercial exploitation of research results requires both innovative technology and entrepreneurial expertise in order to be successful on the market. That is why support services in the form of workshops and/or individual coaching sessions are a core component of the TRANSFER funding initiative. The range of topics covered is as diverse as the projects themselves, spanning from business model development to specialized patent knowledge to soft skills for entrepreneurs. </w:t>
      </w:r>
    </w:p>
    <w:p w14:paraId="1E9C02D3" w14:textId="77777777" w:rsidR="007D4D72" w:rsidRDefault="007D4D72" w:rsidP="007D4D72">
      <w:pPr>
        <w:pStyle w:val="Textkrper"/>
        <w:rPr>
          <w:rFonts w:asciiTheme="minorHAnsi" w:hAnsiTheme="minorHAnsi" w:cstheme="minorHAnsi"/>
          <w:sz w:val="22"/>
          <w:szCs w:val="22"/>
          <w:lang w:val="en-US"/>
        </w:rPr>
      </w:pPr>
    </w:p>
    <w:p w14:paraId="60779A3F" w14:textId="6DC0F5A1" w:rsidR="007D4D72" w:rsidRPr="007D4D72" w:rsidRDefault="007D4D72" w:rsidP="007D4D72">
      <w:pPr>
        <w:pStyle w:val="Textkrper"/>
        <w:rPr>
          <w:rFonts w:asciiTheme="minorHAnsi" w:hAnsiTheme="minorHAnsi" w:cstheme="minorHAnsi"/>
          <w:sz w:val="22"/>
          <w:szCs w:val="22"/>
          <w:lang w:val="en-US"/>
        </w:rPr>
      </w:pPr>
      <w:r w:rsidRPr="007D4D72">
        <w:rPr>
          <w:rFonts w:asciiTheme="minorHAnsi" w:hAnsiTheme="minorHAnsi" w:cstheme="minorHAnsi"/>
          <w:sz w:val="22"/>
          <w:szCs w:val="22"/>
          <w:lang w:val="en-US"/>
        </w:rPr>
        <w:t>The workshops and coaching sessions promote the personal development of participants and provide them with expertise on entrepreneurship and the market. Funding recipients can also expand their network and establish contacts for potential cooperation projects and/or spin-offs. Coaching sessions amounting to six hours in total are recommended.</w:t>
      </w:r>
    </w:p>
    <w:p w14:paraId="6765524E" w14:textId="77777777" w:rsidR="007D4D72" w:rsidRPr="007D4D72" w:rsidRDefault="007D4D72" w:rsidP="007D4D72">
      <w:pPr>
        <w:pStyle w:val="Textkrper"/>
        <w:rPr>
          <w:rFonts w:asciiTheme="minorHAnsi" w:hAnsiTheme="minorHAnsi" w:cstheme="minorHAnsi"/>
          <w:sz w:val="22"/>
          <w:szCs w:val="22"/>
          <w:lang w:val="en-US"/>
        </w:rPr>
      </w:pPr>
    </w:p>
    <w:p w14:paraId="351357FF" w14:textId="77777777" w:rsidR="007D4D72" w:rsidRPr="007D4D72" w:rsidRDefault="007D4D72" w:rsidP="007D4D72">
      <w:pPr>
        <w:rPr>
          <w:rFonts w:cstheme="minorHAnsi"/>
          <w:lang w:val="en-US"/>
        </w:rPr>
      </w:pPr>
      <w:r w:rsidRPr="007D4D72">
        <w:rPr>
          <w:rFonts w:cstheme="minorHAnsi"/>
          <w:lang w:val="en-US"/>
        </w:rPr>
        <w:t xml:space="preserve">A selection of coaches </w:t>
      </w:r>
      <w:proofErr w:type="gramStart"/>
      <w:r w:rsidRPr="007D4D72">
        <w:rPr>
          <w:rFonts w:cstheme="minorHAnsi"/>
          <w:lang w:val="en-US"/>
        </w:rPr>
        <w:t>are</w:t>
      </w:r>
      <w:proofErr w:type="gramEnd"/>
      <w:r w:rsidRPr="007D4D72">
        <w:rPr>
          <w:rFonts w:cstheme="minorHAnsi"/>
          <w:lang w:val="en-US"/>
        </w:rPr>
        <w:t xml:space="preserve"> available to view by category here: </w:t>
      </w:r>
      <w:hyperlink r:id="rId8" w:history="1">
        <w:r w:rsidRPr="007D4D72">
          <w:rPr>
            <w:rFonts w:cstheme="minorHAnsi"/>
            <w:lang w:val="en-US"/>
          </w:rPr>
          <w:t>https://www.science-startups.berlin/coaches/</w:t>
        </w:r>
      </w:hyperlink>
      <w:r w:rsidRPr="007D4D72">
        <w:rPr>
          <w:rFonts w:cstheme="minorHAnsi"/>
          <w:lang w:val="en-US"/>
        </w:rPr>
        <w:t xml:space="preserve">. The VI A team can help you if you have any special requirements. </w:t>
      </w:r>
    </w:p>
    <w:p w14:paraId="420A22C4" w14:textId="77777777" w:rsidR="007D4D72" w:rsidRDefault="007D4D72" w:rsidP="007D4D72">
      <w:pPr>
        <w:rPr>
          <w:rFonts w:cstheme="minorHAnsi"/>
          <w:lang w:val="en-US"/>
        </w:rPr>
      </w:pPr>
    </w:p>
    <w:p w14:paraId="4223AD6D" w14:textId="62250A54" w:rsidR="007D4D72" w:rsidRPr="007D4D72" w:rsidRDefault="007D4D72" w:rsidP="007D4D72">
      <w:pPr>
        <w:rPr>
          <w:rFonts w:cstheme="minorHAnsi"/>
          <w:lang w:val="en-US"/>
        </w:rPr>
      </w:pPr>
      <w:r w:rsidRPr="007D4D72">
        <w:rPr>
          <w:rFonts w:cstheme="minorHAnsi"/>
          <w:lang w:val="en-US"/>
        </w:rPr>
        <w:t xml:space="preserve">Please state in your TRANSFER application which support services you require and how the workshop and/or individual coaching would contribute to the future commercial exploitation of your idea. </w:t>
      </w:r>
    </w:p>
    <w:p w14:paraId="58FDD808" w14:textId="77777777" w:rsidR="00E8372E" w:rsidRPr="007D4D72" w:rsidRDefault="00E8372E">
      <w:pPr>
        <w:pStyle w:val="Textkrper"/>
        <w:rPr>
          <w:lang w:val="en-US"/>
        </w:rPr>
      </w:pPr>
    </w:p>
    <w:p w14:paraId="1D558FFD" w14:textId="77777777" w:rsidR="00E8372E" w:rsidRPr="007D4D72" w:rsidRDefault="00E8372E">
      <w:pPr>
        <w:pStyle w:val="Textkrper"/>
        <w:rPr>
          <w:lang w:val="en-US"/>
        </w:rPr>
      </w:pPr>
    </w:p>
    <w:p w14:paraId="768191A8" w14:textId="77777777" w:rsidR="00E8372E" w:rsidRPr="007D4D72" w:rsidRDefault="00E8372E">
      <w:pPr>
        <w:pStyle w:val="Textkrper"/>
        <w:rPr>
          <w:lang w:val="en-US"/>
        </w:rPr>
      </w:pPr>
    </w:p>
    <w:p w14:paraId="63BDD570" w14:textId="77777777" w:rsidR="00E8372E" w:rsidRPr="007D4D72" w:rsidRDefault="00E8372E">
      <w:pPr>
        <w:pStyle w:val="Textkrper"/>
        <w:rPr>
          <w:lang w:val="en-US"/>
        </w:rPr>
      </w:pPr>
    </w:p>
    <w:p w14:paraId="04B209D3" w14:textId="77777777" w:rsidR="00E8372E" w:rsidRPr="007D4D72" w:rsidRDefault="00E8372E">
      <w:pPr>
        <w:pStyle w:val="Textkrper"/>
        <w:rPr>
          <w:lang w:val="en-US"/>
        </w:rPr>
      </w:pPr>
    </w:p>
    <w:p w14:paraId="3D2F98DA" w14:textId="77777777" w:rsidR="00E8372E" w:rsidRPr="007D4D72" w:rsidRDefault="00E8372E">
      <w:pPr>
        <w:pStyle w:val="Textkrper"/>
        <w:rPr>
          <w:sz w:val="20"/>
          <w:lang w:val="en-US"/>
        </w:rPr>
      </w:pPr>
    </w:p>
    <w:p w14:paraId="6607BBAF" w14:textId="77777777" w:rsidR="00E8372E" w:rsidRPr="007D4D72" w:rsidRDefault="00E8372E">
      <w:pPr>
        <w:pStyle w:val="Textkrper"/>
        <w:rPr>
          <w:sz w:val="20"/>
          <w:lang w:val="en-US"/>
        </w:rPr>
      </w:pPr>
    </w:p>
    <w:p w14:paraId="51B81645" w14:textId="77777777" w:rsidR="00E8372E" w:rsidRPr="007D4D72" w:rsidRDefault="00E8372E">
      <w:pPr>
        <w:pStyle w:val="Textkrper"/>
        <w:rPr>
          <w:sz w:val="20"/>
          <w:lang w:val="en-US"/>
        </w:rPr>
      </w:pPr>
    </w:p>
    <w:p w14:paraId="1E3B2BE9" w14:textId="77777777" w:rsidR="00E8372E" w:rsidRPr="007D4D72" w:rsidRDefault="00E8372E">
      <w:pPr>
        <w:pStyle w:val="Textkrper"/>
        <w:rPr>
          <w:sz w:val="20"/>
          <w:lang w:val="en-US"/>
        </w:rPr>
      </w:pPr>
    </w:p>
    <w:p w14:paraId="5F105120" w14:textId="77777777" w:rsidR="00E8372E" w:rsidRPr="007D4D72" w:rsidRDefault="00E8372E">
      <w:pPr>
        <w:pStyle w:val="Textkrper"/>
        <w:rPr>
          <w:sz w:val="20"/>
          <w:lang w:val="en-US"/>
        </w:rPr>
      </w:pPr>
    </w:p>
    <w:p w14:paraId="10051D68" w14:textId="77777777" w:rsidR="00E8372E" w:rsidRPr="007D4D72" w:rsidRDefault="00E8372E">
      <w:pPr>
        <w:pStyle w:val="Textkrper"/>
        <w:spacing w:line="240" w:lineRule="exact"/>
        <w:ind w:left="124"/>
        <w:rPr>
          <w:rFonts w:ascii="Calibri"/>
          <w:lang w:val="en-US"/>
        </w:rPr>
      </w:pPr>
    </w:p>
    <w:sectPr w:rsidR="00E8372E" w:rsidRPr="007D4D72">
      <w:type w:val="continuous"/>
      <w:pgSz w:w="11910" w:h="16840"/>
      <w:pgMar w:top="560" w:right="1280" w:bottom="280" w:left="130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51924" w16cex:dateUtc="2023-04-27T13:54:00Z"/>
  <w16cex:commentExtensible w16cex:durableId="27F5194E" w16cex:dateUtc="2023-04-27T13:54:00Z"/>
  <w16cex:commentExtensible w16cex:durableId="27F51B82" w16cex:dateUtc="2023-04-27T14: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C75FF" w14:textId="77777777" w:rsidR="000A341D" w:rsidRDefault="000A341D" w:rsidP="000A341D">
      <w:r>
        <w:separator/>
      </w:r>
    </w:p>
  </w:endnote>
  <w:endnote w:type="continuationSeparator" w:id="0">
    <w:p w14:paraId="1010D77C" w14:textId="77777777" w:rsidR="000A341D" w:rsidRDefault="000A341D" w:rsidP="000A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xusSans-Regular">
    <w:altName w:val="Calibri"/>
    <w:panose1 w:val="02000503040000020004"/>
    <w:charset w:val="00"/>
    <w:family w:val="auto"/>
    <w:pitch w:val="variable"/>
    <w:sig w:usb0="8000002F"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B0D86" w14:textId="77777777" w:rsidR="000A341D" w:rsidRDefault="000A341D" w:rsidP="000A341D">
      <w:r>
        <w:separator/>
      </w:r>
    </w:p>
  </w:footnote>
  <w:footnote w:type="continuationSeparator" w:id="0">
    <w:p w14:paraId="0D62CBF8" w14:textId="77777777" w:rsidR="000A341D" w:rsidRDefault="000A341D" w:rsidP="000A3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17590"/>
    <w:multiLevelType w:val="hybridMultilevel"/>
    <w:tmpl w:val="DAEAE35E"/>
    <w:lvl w:ilvl="0" w:tplc="4BE64E9C">
      <w:numFmt w:val="bullet"/>
      <w:lvlText w:val="-"/>
      <w:lvlJc w:val="left"/>
      <w:pPr>
        <w:ind w:left="843" w:hanging="353"/>
      </w:pPr>
      <w:rPr>
        <w:rFonts w:ascii="NexusSans-Regular" w:eastAsia="NexusSans-Regular" w:hAnsi="NexusSans-Regular" w:cs="NexusSans-Regular" w:hint="default"/>
        <w:w w:val="99"/>
        <w:sz w:val="21"/>
        <w:szCs w:val="21"/>
        <w:lang w:val="de-DE" w:eastAsia="de-DE" w:bidi="de-DE"/>
      </w:rPr>
    </w:lvl>
    <w:lvl w:ilvl="1" w:tplc="15187D5C">
      <w:numFmt w:val="bullet"/>
      <w:lvlText w:val="•"/>
      <w:lvlJc w:val="left"/>
      <w:pPr>
        <w:ind w:left="1688" w:hanging="353"/>
      </w:pPr>
      <w:rPr>
        <w:rFonts w:hint="default"/>
        <w:lang w:val="de-DE" w:eastAsia="de-DE" w:bidi="de-DE"/>
      </w:rPr>
    </w:lvl>
    <w:lvl w:ilvl="2" w:tplc="BAB676DC">
      <w:numFmt w:val="bullet"/>
      <w:lvlText w:val="•"/>
      <w:lvlJc w:val="left"/>
      <w:pPr>
        <w:ind w:left="2536" w:hanging="353"/>
      </w:pPr>
      <w:rPr>
        <w:rFonts w:hint="default"/>
        <w:lang w:val="de-DE" w:eastAsia="de-DE" w:bidi="de-DE"/>
      </w:rPr>
    </w:lvl>
    <w:lvl w:ilvl="3" w:tplc="6540D49A">
      <w:numFmt w:val="bullet"/>
      <w:lvlText w:val="•"/>
      <w:lvlJc w:val="left"/>
      <w:pPr>
        <w:ind w:left="3385" w:hanging="353"/>
      </w:pPr>
      <w:rPr>
        <w:rFonts w:hint="default"/>
        <w:lang w:val="de-DE" w:eastAsia="de-DE" w:bidi="de-DE"/>
      </w:rPr>
    </w:lvl>
    <w:lvl w:ilvl="4" w:tplc="AA7E16DC">
      <w:numFmt w:val="bullet"/>
      <w:lvlText w:val="•"/>
      <w:lvlJc w:val="left"/>
      <w:pPr>
        <w:ind w:left="4233" w:hanging="353"/>
      </w:pPr>
      <w:rPr>
        <w:rFonts w:hint="default"/>
        <w:lang w:val="de-DE" w:eastAsia="de-DE" w:bidi="de-DE"/>
      </w:rPr>
    </w:lvl>
    <w:lvl w:ilvl="5" w:tplc="4BBCDD3C">
      <w:numFmt w:val="bullet"/>
      <w:lvlText w:val="•"/>
      <w:lvlJc w:val="left"/>
      <w:pPr>
        <w:ind w:left="5082" w:hanging="353"/>
      </w:pPr>
      <w:rPr>
        <w:rFonts w:hint="default"/>
        <w:lang w:val="de-DE" w:eastAsia="de-DE" w:bidi="de-DE"/>
      </w:rPr>
    </w:lvl>
    <w:lvl w:ilvl="6" w:tplc="CF80EC7C">
      <w:numFmt w:val="bullet"/>
      <w:lvlText w:val="•"/>
      <w:lvlJc w:val="left"/>
      <w:pPr>
        <w:ind w:left="5930" w:hanging="353"/>
      </w:pPr>
      <w:rPr>
        <w:rFonts w:hint="default"/>
        <w:lang w:val="de-DE" w:eastAsia="de-DE" w:bidi="de-DE"/>
      </w:rPr>
    </w:lvl>
    <w:lvl w:ilvl="7" w:tplc="DDD2554A">
      <w:numFmt w:val="bullet"/>
      <w:lvlText w:val="•"/>
      <w:lvlJc w:val="left"/>
      <w:pPr>
        <w:ind w:left="6778" w:hanging="353"/>
      </w:pPr>
      <w:rPr>
        <w:rFonts w:hint="default"/>
        <w:lang w:val="de-DE" w:eastAsia="de-DE" w:bidi="de-DE"/>
      </w:rPr>
    </w:lvl>
    <w:lvl w:ilvl="8" w:tplc="4F4809AA">
      <w:numFmt w:val="bullet"/>
      <w:lvlText w:val="•"/>
      <w:lvlJc w:val="left"/>
      <w:pPr>
        <w:ind w:left="7627" w:hanging="353"/>
      </w:pPr>
      <w:rPr>
        <w:rFonts w:hint="default"/>
        <w:lang w:val="de-DE" w:eastAsia="de-DE" w:bidi="de-D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72E"/>
    <w:rsid w:val="000819EF"/>
    <w:rsid w:val="000A341D"/>
    <w:rsid w:val="000E3D30"/>
    <w:rsid w:val="00217A00"/>
    <w:rsid w:val="00261F96"/>
    <w:rsid w:val="00286DE8"/>
    <w:rsid w:val="002E5D84"/>
    <w:rsid w:val="00355537"/>
    <w:rsid w:val="006746B3"/>
    <w:rsid w:val="007D4D72"/>
    <w:rsid w:val="00A354F3"/>
    <w:rsid w:val="00A72175"/>
    <w:rsid w:val="00AD2F86"/>
    <w:rsid w:val="00C14A38"/>
    <w:rsid w:val="00C93A24"/>
    <w:rsid w:val="00D33E90"/>
    <w:rsid w:val="00E43A2E"/>
    <w:rsid w:val="00E8372E"/>
    <w:rsid w:val="00F33E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55A8C"/>
  <w15:docId w15:val="{9DFA92BB-B218-4A4D-A933-9ED5452F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NexusSans-Regular" w:eastAsia="NexusSans-Regular" w:hAnsi="NexusSans-Regular" w:cs="NexusSans-Regular"/>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21"/>
      <w:szCs w:val="21"/>
    </w:rPr>
  </w:style>
  <w:style w:type="paragraph" w:styleId="Listenabsatz">
    <w:name w:val="List Paragraph"/>
    <w:basedOn w:val="Standard"/>
    <w:uiPriority w:val="1"/>
    <w:qFormat/>
    <w:pPr>
      <w:ind w:left="843" w:hanging="352"/>
      <w:jc w:val="both"/>
    </w:pPr>
  </w:style>
  <w:style w:type="paragraph" w:customStyle="1" w:styleId="TableParagraph">
    <w:name w:val="Table Paragraph"/>
    <w:basedOn w:val="Standard"/>
    <w:uiPriority w:val="1"/>
    <w:qFormat/>
  </w:style>
  <w:style w:type="character" w:styleId="Kommentarzeichen">
    <w:name w:val="annotation reference"/>
    <w:basedOn w:val="Absatz-Standardschriftart"/>
    <w:uiPriority w:val="99"/>
    <w:semiHidden/>
    <w:unhideWhenUsed/>
    <w:rsid w:val="00C14A38"/>
    <w:rPr>
      <w:sz w:val="16"/>
      <w:szCs w:val="16"/>
    </w:rPr>
  </w:style>
  <w:style w:type="paragraph" w:styleId="Kommentartext">
    <w:name w:val="annotation text"/>
    <w:basedOn w:val="Standard"/>
    <w:link w:val="KommentartextZchn"/>
    <w:uiPriority w:val="99"/>
    <w:semiHidden/>
    <w:unhideWhenUsed/>
    <w:rsid w:val="00C14A38"/>
    <w:rPr>
      <w:sz w:val="20"/>
      <w:szCs w:val="20"/>
    </w:rPr>
  </w:style>
  <w:style w:type="character" w:customStyle="1" w:styleId="KommentartextZchn">
    <w:name w:val="Kommentartext Zchn"/>
    <w:basedOn w:val="Absatz-Standardschriftart"/>
    <w:link w:val="Kommentartext"/>
    <w:uiPriority w:val="99"/>
    <w:semiHidden/>
    <w:rsid w:val="00C14A38"/>
    <w:rPr>
      <w:rFonts w:ascii="NexusSans-Regular" w:eastAsia="NexusSans-Regular" w:hAnsi="NexusSans-Regular" w:cs="NexusSans-Regular"/>
      <w:sz w:val="20"/>
      <w:szCs w:val="20"/>
      <w:lang w:val="de-DE" w:eastAsia="de-DE" w:bidi="de-DE"/>
    </w:rPr>
  </w:style>
  <w:style w:type="paragraph" w:styleId="Kommentarthema">
    <w:name w:val="annotation subject"/>
    <w:basedOn w:val="Kommentartext"/>
    <w:next w:val="Kommentartext"/>
    <w:link w:val="KommentarthemaZchn"/>
    <w:uiPriority w:val="99"/>
    <w:semiHidden/>
    <w:unhideWhenUsed/>
    <w:rsid w:val="00C14A38"/>
    <w:rPr>
      <w:b/>
      <w:bCs/>
    </w:rPr>
  </w:style>
  <w:style w:type="character" w:customStyle="1" w:styleId="KommentarthemaZchn">
    <w:name w:val="Kommentarthema Zchn"/>
    <w:basedOn w:val="KommentartextZchn"/>
    <w:link w:val="Kommentarthema"/>
    <w:uiPriority w:val="99"/>
    <w:semiHidden/>
    <w:rsid w:val="00C14A38"/>
    <w:rPr>
      <w:rFonts w:ascii="NexusSans-Regular" w:eastAsia="NexusSans-Regular" w:hAnsi="NexusSans-Regular" w:cs="NexusSans-Regular"/>
      <w:b/>
      <w:bCs/>
      <w:sz w:val="20"/>
      <w:szCs w:val="20"/>
      <w:lang w:val="de-DE" w:eastAsia="de-DE" w:bidi="de-DE"/>
    </w:rPr>
  </w:style>
  <w:style w:type="paragraph" w:styleId="Sprechblasentext">
    <w:name w:val="Balloon Text"/>
    <w:basedOn w:val="Standard"/>
    <w:link w:val="SprechblasentextZchn"/>
    <w:uiPriority w:val="99"/>
    <w:semiHidden/>
    <w:unhideWhenUsed/>
    <w:rsid w:val="00C14A3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4A38"/>
    <w:rPr>
      <w:rFonts w:ascii="Segoe UI" w:eastAsia="NexusSans-Regular" w:hAnsi="Segoe UI" w:cs="Segoe UI"/>
      <w:sz w:val="18"/>
      <w:szCs w:val="18"/>
      <w:lang w:val="de-DE" w:eastAsia="de-DE" w:bidi="de-DE"/>
    </w:rPr>
  </w:style>
  <w:style w:type="character" w:styleId="Hyperlink">
    <w:name w:val="Hyperlink"/>
    <w:basedOn w:val="Absatz-Standardschriftart"/>
    <w:uiPriority w:val="99"/>
    <w:unhideWhenUsed/>
    <w:rsid w:val="00C14A38"/>
    <w:rPr>
      <w:color w:val="0000FF" w:themeColor="hyperlink"/>
      <w:u w:val="single"/>
    </w:rPr>
  </w:style>
  <w:style w:type="character" w:customStyle="1" w:styleId="NichtaufgelsteErwhnung1">
    <w:name w:val="Nicht aufgelöste Erwähnung1"/>
    <w:basedOn w:val="Absatz-Standardschriftart"/>
    <w:uiPriority w:val="99"/>
    <w:semiHidden/>
    <w:unhideWhenUsed/>
    <w:rsid w:val="00C14A38"/>
    <w:rPr>
      <w:color w:val="605E5C"/>
      <w:shd w:val="clear" w:color="auto" w:fill="E1DFDD"/>
    </w:rPr>
  </w:style>
  <w:style w:type="paragraph" w:styleId="berarbeitung">
    <w:name w:val="Revision"/>
    <w:hidden/>
    <w:uiPriority w:val="99"/>
    <w:semiHidden/>
    <w:rsid w:val="00A354F3"/>
    <w:pPr>
      <w:widowControl/>
      <w:autoSpaceDE/>
      <w:autoSpaceDN/>
    </w:pPr>
    <w:rPr>
      <w:rFonts w:ascii="NexusSans-Regular" w:eastAsia="NexusSans-Regular" w:hAnsi="NexusSans-Regular" w:cs="NexusSans-Regular"/>
      <w:lang w:val="de-DE" w:eastAsia="de-DE" w:bidi="de-DE"/>
    </w:rPr>
  </w:style>
  <w:style w:type="character" w:customStyle="1" w:styleId="TextkrperZchn">
    <w:name w:val="Textkörper Zchn"/>
    <w:basedOn w:val="Absatz-Standardschriftart"/>
    <w:link w:val="Textkrper"/>
    <w:uiPriority w:val="1"/>
    <w:rsid w:val="007D4D72"/>
    <w:rPr>
      <w:rFonts w:ascii="NexusSans-Regular" w:eastAsia="NexusSans-Regular" w:hAnsi="NexusSans-Regular" w:cs="NexusSans-Regular"/>
      <w:sz w:val="21"/>
      <w:szCs w:val="21"/>
      <w:lang w:val="de-DE" w:eastAsia="de-DE" w:bidi="de-DE"/>
    </w:rPr>
  </w:style>
  <w:style w:type="paragraph" w:styleId="Kopfzeile">
    <w:name w:val="header"/>
    <w:basedOn w:val="Standard"/>
    <w:link w:val="KopfzeileZchn"/>
    <w:uiPriority w:val="99"/>
    <w:unhideWhenUsed/>
    <w:rsid w:val="000A341D"/>
    <w:pPr>
      <w:tabs>
        <w:tab w:val="center" w:pos="4536"/>
        <w:tab w:val="right" w:pos="9072"/>
      </w:tabs>
    </w:pPr>
  </w:style>
  <w:style w:type="character" w:customStyle="1" w:styleId="KopfzeileZchn">
    <w:name w:val="Kopfzeile Zchn"/>
    <w:basedOn w:val="Absatz-Standardschriftart"/>
    <w:link w:val="Kopfzeile"/>
    <w:uiPriority w:val="99"/>
    <w:rsid w:val="000A341D"/>
    <w:rPr>
      <w:rFonts w:ascii="NexusSans-Regular" w:eastAsia="NexusSans-Regular" w:hAnsi="NexusSans-Regular" w:cs="NexusSans-Regular"/>
      <w:lang w:val="de-DE" w:eastAsia="de-DE" w:bidi="de-DE"/>
    </w:rPr>
  </w:style>
  <w:style w:type="paragraph" w:styleId="Fuzeile">
    <w:name w:val="footer"/>
    <w:basedOn w:val="Standard"/>
    <w:link w:val="FuzeileZchn"/>
    <w:uiPriority w:val="99"/>
    <w:unhideWhenUsed/>
    <w:rsid w:val="000A341D"/>
    <w:pPr>
      <w:tabs>
        <w:tab w:val="center" w:pos="4536"/>
        <w:tab w:val="right" w:pos="9072"/>
      </w:tabs>
    </w:pPr>
  </w:style>
  <w:style w:type="character" w:customStyle="1" w:styleId="FuzeileZchn">
    <w:name w:val="Fußzeile Zchn"/>
    <w:basedOn w:val="Absatz-Standardschriftart"/>
    <w:link w:val="Fuzeile"/>
    <w:uiPriority w:val="99"/>
    <w:rsid w:val="000A341D"/>
    <w:rPr>
      <w:rFonts w:ascii="NexusSans-Regular" w:eastAsia="NexusSans-Regular" w:hAnsi="NexusSans-Regular" w:cs="NexusSans-Regular"/>
      <w:lang w:val="de-DE" w:eastAsia="de-DE" w:bidi="de-DE"/>
    </w:rPr>
  </w:style>
  <w:style w:type="paragraph" w:customStyle="1" w:styleId="Default">
    <w:name w:val="Default"/>
    <w:rsid w:val="000A341D"/>
    <w:pPr>
      <w:widowControl/>
      <w:adjustRightInd w:val="0"/>
    </w:pPr>
    <w:rPr>
      <w:rFonts w:ascii="Arial" w:hAnsi="Arial" w:cs="Aria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cience-startups.berlin/coache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1243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Wenske, Dirk</dc:creator>
  <cp:lastModifiedBy>Kollakowski, Teresa</cp:lastModifiedBy>
  <cp:revision>6</cp:revision>
  <dcterms:created xsi:type="dcterms:W3CDTF">2023-05-15T12:34:00Z</dcterms:created>
  <dcterms:modified xsi:type="dcterms:W3CDTF">2023-10-04T12:55:00Z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2021-01-12T00:00:00Z</vt:filetime>
  </property>
  <property fmtid="{D5CDD505-2E9C-101B-9397-08002B2CF9AE}" pid="3" name="Creator">
    <vt:lpwstr>Acrobat PDFMaker 17 für Word</vt:lpwstr>
  </property>
  <property fmtid="{D5CDD505-2E9C-101B-9397-08002B2CF9AE}" pid="4" name="LastSaved">
    <vt:filetime>2023-04-26T00:00:00Z</vt:filetime>
  </property>
</Properties>
</file>